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0"/>
      </w:pPr>
      <w:r>
        <w:rPr/>
        <w:t>City</w:t>
      </w:r>
      <w:r>
        <w:rPr>
          <w:spacing w:val="-2"/>
        </w:rPr>
        <w:t> </w:t>
      </w:r>
      <w:r>
        <w:rPr/>
        <w:t>of</w:t>
      </w:r>
      <w:r>
        <w:rPr>
          <w:spacing w:val="-2"/>
        </w:rPr>
        <w:t> Oxford</w:t>
      </w:r>
    </w:p>
    <w:p>
      <w:pPr>
        <w:pStyle w:val="BodyText"/>
        <w:ind w:right="7060"/>
      </w:pPr>
      <w:r>
        <w:rPr/>
        <w:t>Regular</w:t>
      </w:r>
      <w:r>
        <w:rPr>
          <w:spacing w:val="-15"/>
        </w:rPr>
        <w:t> </w:t>
      </w:r>
      <w:r>
        <w:rPr/>
        <w:t>Council</w:t>
      </w:r>
      <w:r>
        <w:rPr>
          <w:spacing w:val="-15"/>
        </w:rPr>
        <w:t> </w:t>
      </w:r>
      <w:r>
        <w:rPr/>
        <w:t>Meeting Oxford City Hall February 11th, 2025</w:t>
      </w:r>
    </w:p>
    <w:p>
      <w:pPr>
        <w:pStyle w:val="BodyText"/>
        <w:spacing w:before="1"/>
      </w:pPr>
      <w:r>
        <w:rPr/>
        <w:t>7:00</w:t>
      </w:r>
      <w:r>
        <w:rPr>
          <w:spacing w:val="-2"/>
        </w:rPr>
        <w:t> </w:t>
      </w:r>
      <w:r>
        <w:rPr>
          <w:spacing w:val="-5"/>
        </w:rPr>
        <w:t>PM</w:t>
      </w:r>
    </w:p>
    <w:p>
      <w:pPr>
        <w:pStyle w:val="BodyText"/>
        <w:spacing w:before="251"/>
      </w:pPr>
      <w:r>
        <w:rPr/>
        <w:t>Johnson</w:t>
      </w:r>
      <w:r>
        <w:rPr>
          <w:spacing w:val="-3"/>
        </w:rPr>
        <w:t> </w:t>
      </w:r>
      <w:r>
        <w:rPr/>
        <w:t>called</w:t>
      </w:r>
      <w:r>
        <w:rPr>
          <w:spacing w:val="1"/>
        </w:rPr>
        <w:t> </w:t>
      </w:r>
      <w:r>
        <w:rPr/>
        <w:t>the</w:t>
      </w:r>
      <w:r>
        <w:rPr>
          <w:spacing w:val="-7"/>
        </w:rPr>
        <w:t> </w:t>
      </w:r>
      <w:r>
        <w:rPr/>
        <w:t>meeting</w:t>
      </w:r>
      <w:r>
        <w:rPr>
          <w:spacing w:val="-1"/>
        </w:rPr>
        <w:t> </w:t>
      </w:r>
      <w:r>
        <w:rPr/>
        <w:t>to</w:t>
      </w:r>
      <w:r>
        <w:rPr>
          <w:spacing w:val="-4"/>
        </w:rPr>
        <w:t> </w:t>
      </w:r>
      <w:r>
        <w:rPr/>
        <w:t>order at</w:t>
      </w:r>
      <w:r>
        <w:rPr>
          <w:spacing w:val="-1"/>
        </w:rPr>
        <w:t> </w:t>
      </w:r>
      <w:r>
        <w:rPr/>
        <w:t>7:00</w:t>
      </w:r>
      <w:r>
        <w:rPr>
          <w:spacing w:val="-2"/>
        </w:rPr>
        <w:t> </w:t>
      </w:r>
      <w:r>
        <w:rPr/>
        <w:t>PM.</w:t>
      </w:r>
      <w:r>
        <w:rPr>
          <w:spacing w:val="-6"/>
        </w:rPr>
        <w:t> </w:t>
      </w:r>
      <w:r>
        <w:rPr/>
        <w:t>Roll</w:t>
      </w:r>
      <w:r>
        <w:rPr>
          <w:spacing w:val="-2"/>
        </w:rPr>
        <w:t> </w:t>
      </w:r>
      <w:r>
        <w:rPr/>
        <w:t>call</w:t>
      </w:r>
      <w:r>
        <w:rPr>
          <w:spacing w:val="-2"/>
        </w:rPr>
        <w:t> </w:t>
      </w:r>
      <w:r>
        <w:rPr/>
        <w:t>was</w:t>
      </w:r>
      <w:r>
        <w:rPr>
          <w:spacing w:val="-2"/>
        </w:rPr>
        <w:t> </w:t>
      </w:r>
      <w:r>
        <w:rPr/>
        <w:t>taken.</w:t>
      </w:r>
      <w:r>
        <w:rPr>
          <w:spacing w:val="-2"/>
        </w:rPr>
        <w:t> </w:t>
      </w:r>
      <w:r>
        <w:rPr/>
        <w:t>Present:</w:t>
      </w:r>
      <w:r>
        <w:rPr>
          <w:spacing w:val="-2"/>
        </w:rPr>
        <w:t> Reihman,</w:t>
      </w:r>
    </w:p>
    <w:p>
      <w:pPr>
        <w:pStyle w:val="BodyText"/>
        <w:spacing w:before="1"/>
      </w:pPr>
      <w:r>
        <w:rPr/>
        <w:t>Hennes</w:t>
      </w:r>
      <w:r>
        <w:rPr>
          <w:spacing w:val="57"/>
        </w:rPr>
        <w:t> </w:t>
      </w:r>
      <w:r>
        <w:rPr/>
        <w:t>Johnson</w:t>
      </w:r>
      <w:r>
        <w:rPr>
          <w:spacing w:val="56"/>
        </w:rPr>
        <w:t> </w:t>
      </w:r>
      <w:r>
        <w:rPr/>
        <w:t>Walter.</w:t>
      </w:r>
      <w:r>
        <w:rPr>
          <w:spacing w:val="-1"/>
        </w:rPr>
        <w:t> </w:t>
      </w:r>
      <w:r>
        <w:rPr/>
        <w:t>Absent:</w:t>
      </w:r>
      <w:r>
        <w:rPr>
          <w:spacing w:val="-3"/>
        </w:rPr>
        <w:t> </w:t>
      </w:r>
      <w:r>
        <w:rPr/>
        <w:t>Cooling,</w:t>
      </w:r>
      <w:r>
        <w:rPr>
          <w:spacing w:val="-2"/>
        </w:rPr>
        <w:t> Volk.</w:t>
      </w:r>
    </w:p>
    <w:p>
      <w:pPr>
        <w:pStyle w:val="BodyText"/>
        <w:spacing w:before="1"/>
        <w:ind w:left="0"/>
      </w:pPr>
    </w:p>
    <w:p>
      <w:pPr>
        <w:pStyle w:val="BodyText"/>
        <w:ind w:right="114"/>
      </w:pPr>
      <w:r>
        <w:rPr/>
        <w:t>Hennes motioned</w:t>
      </w:r>
      <w:r>
        <w:rPr>
          <w:spacing w:val="-2"/>
        </w:rPr>
        <w:t> </w:t>
      </w:r>
      <w:r>
        <w:rPr/>
        <w:t>to</w:t>
      </w:r>
      <w:r>
        <w:rPr>
          <w:spacing w:val="-1"/>
        </w:rPr>
        <w:t> </w:t>
      </w:r>
      <w:r>
        <w:rPr/>
        <w:t>approve</w:t>
      </w:r>
      <w:r>
        <w:rPr>
          <w:spacing w:val="-2"/>
        </w:rPr>
        <w:t> </w:t>
      </w:r>
      <w:r>
        <w:rPr/>
        <w:t>the</w:t>
      </w:r>
      <w:r>
        <w:rPr>
          <w:spacing w:val="-1"/>
        </w:rPr>
        <w:t> </w:t>
      </w:r>
      <w:r>
        <w:rPr/>
        <w:t>agenda</w:t>
      </w:r>
      <w:r>
        <w:rPr>
          <w:spacing w:val="-1"/>
        </w:rPr>
        <w:t> </w:t>
      </w:r>
      <w:r>
        <w:rPr/>
        <w:t>as</w:t>
      </w:r>
      <w:r>
        <w:rPr>
          <w:spacing w:val="-3"/>
        </w:rPr>
        <w:t> </w:t>
      </w:r>
      <w:r>
        <w:rPr/>
        <w:t>presented and</w:t>
      </w:r>
      <w:r>
        <w:rPr>
          <w:spacing w:val="-3"/>
        </w:rPr>
        <w:t> </w:t>
      </w:r>
      <w:r>
        <w:rPr/>
        <w:t>Walter</w:t>
      </w:r>
      <w:r>
        <w:rPr>
          <w:spacing w:val="-1"/>
        </w:rPr>
        <w:t> </w:t>
      </w:r>
      <w:r>
        <w:rPr/>
        <w:t>seconded. All</w:t>
      </w:r>
      <w:r>
        <w:rPr>
          <w:spacing w:val="-1"/>
        </w:rPr>
        <w:t> </w:t>
      </w:r>
      <w:r>
        <w:rPr/>
        <w:t>ayes. Motion </w:t>
      </w:r>
      <w:r>
        <w:rPr>
          <w:spacing w:val="-2"/>
        </w:rPr>
        <w:t>carried.</w:t>
      </w:r>
    </w:p>
    <w:p>
      <w:pPr>
        <w:pStyle w:val="BodyText"/>
        <w:spacing w:before="252"/>
        <w:ind w:right="376"/>
      </w:pPr>
      <w:r>
        <w:rPr/>
        <w:t>Walter</w:t>
      </w:r>
      <w:r>
        <w:rPr>
          <w:spacing w:val="40"/>
        </w:rPr>
        <w:t> </w:t>
      </w:r>
      <w:r>
        <w:rPr/>
        <w:t>motioned</w:t>
      </w:r>
      <w:r>
        <w:rPr>
          <w:spacing w:val="40"/>
        </w:rPr>
        <w:t> </w:t>
      </w:r>
      <w:r>
        <w:rPr/>
        <w:t>to</w:t>
      </w:r>
      <w:r>
        <w:rPr>
          <w:spacing w:val="40"/>
        </w:rPr>
        <w:t> </w:t>
      </w:r>
      <w:r>
        <w:rPr/>
        <w:t>approve</w:t>
      </w:r>
      <w:r>
        <w:rPr>
          <w:spacing w:val="40"/>
        </w:rPr>
        <w:t> </w:t>
      </w:r>
      <w:r>
        <w:rPr/>
        <w:t>the</w:t>
      </w:r>
      <w:r>
        <w:rPr>
          <w:spacing w:val="40"/>
        </w:rPr>
        <w:t> </w:t>
      </w:r>
      <w:r>
        <w:rPr/>
        <w:t>consent</w:t>
      </w:r>
      <w:r>
        <w:rPr>
          <w:spacing w:val="40"/>
        </w:rPr>
        <w:t> </w:t>
      </w:r>
      <w:r>
        <w:rPr/>
        <w:t>agendas</w:t>
      </w:r>
      <w:r>
        <w:rPr>
          <w:spacing w:val="40"/>
        </w:rPr>
        <w:t> </w:t>
      </w:r>
      <w:r>
        <w:rPr/>
        <w:t>and</w:t>
      </w:r>
      <w:r>
        <w:rPr>
          <w:spacing w:val="40"/>
        </w:rPr>
        <w:t> </w:t>
      </w:r>
      <w:r>
        <w:rPr/>
        <w:t>Hennes</w:t>
      </w:r>
      <w:r>
        <w:rPr>
          <w:spacing w:val="40"/>
        </w:rPr>
        <w:t> </w:t>
      </w:r>
      <w:r>
        <w:rPr/>
        <w:t>seconded.</w:t>
      </w:r>
      <w:r>
        <w:rPr>
          <w:spacing w:val="40"/>
        </w:rPr>
        <w:t> </w:t>
      </w:r>
      <w:r>
        <w:rPr/>
        <w:t>All</w:t>
      </w:r>
      <w:r>
        <w:rPr>
          <w:spacing w:val="40"/>
        </w:rPr>
        <w:t> </w:t>
      </w:r>
      <w:r>
        <w:rPr/>
        <w:t>ayes. Motion carried.</w:t>
      </w:r>
    </w:p>
    <w:p>
      <w:pPr>
        <w:pStyle w:val="BodyText"/>
        <w:ind w:left="0"/>
      </w:pPr>
    </w:p>
    <w:p>
      <w:pPr>
        <w:pStyle w:val="BodyText"/>
        <w:spacing w:line="252" w:lineRule="auto"/>
        <w:ind w:right="376"/>
      </w:pPr>
      <w:r>
        <w:rPr/>
        <w:t>Ordinances and/or Resolution: Hennes makes the motion to approve the Mutual Aide agreement 28. Reihman seconds. All Ayes, Motion carried.</w:t>
      </w:r>
    </w:p>
    <w:p>
      <w:pPr>
        <w:pStyle w:val="BodyText"/>
        <w:spacing w:line="252" w:lineRule="auto" w:before="241"/>
        <w:ind w:right="114"/>
      </w:pPr>
      <w:r>
        <w:rPr/>
        <w:t>Mayors Report: Noted that the Minor that was responsible for the mudding at Creekside park and the dumping of items that are not allowed at the Cities brush pile has cleaned up the items from</w:t>
      </w:r>
      <w:r>
        <w:rPr>
          <w:spacing w:val="-1"/>
        </w:rPr>
        <w:t> </w:t>
      </w:r>
      <w:r>
        <w:rPr/>
        <w:t>the</w:t>
      </w:r>
      <w:r>
        <w:rPr>
          <w:spacing w:val="-1"/>
        </w:rPr>
        <w:t> </w:t>
      </w:r>
      <w:r>
        <w:rPr/>
        <w:t>pile</w:t>
      </w:r>
      <w:r>
        <w:rPr>
          <w:spacing w:val="-1"/>
        </w:rPr>
        <w:t> </w:t>
      </w:r>
      <w:r>
        <w:rPr/>
        <w:t>and</w:t>
      </w:r>
      <w:r>
        <w:rPr>
          <w:spacing w:val="-1"/>
        </w:rPr>
        <w:t> </w:t>
      </w:r>
      <w:r>
        <w:rPr/>
        <w:t>gotten</w:t>
      </w:r>
      <w:r>
        <w:rPr>
          <w:spacing w:val="-1"/>
        </w:rPr>
        <w:t> </w:t>
      </w:r>
      <w:r>
        <w:rPr/>
        <w:t>with</w:t>
      </w:r>
      <w:r>
        <w:rPr>
          <w:spacing w:val="-1"/>
        </w:rPr>
        <w:t> </w:t>
      </w:r>
      <w:r>
        <w:rPr/>
        <w:t>Public</w:t>
      </w:r>
      <w:r>
        <w:rPr>
          <w:spacing w:val="-1"/>
        </w:rPr>
        <w:t> </w:t>
      </w:r>
      <w:r>
        <w:rPr/>
        <w:t>works</w:t>
      </w:r>
      <w:r>
        <w:rPr>
          <w:spacing w:val="-1"/>
        </w:rPr>
        <w:t> </w:t>
      </w:r>
      <w:r>
        <w:rPr/>
        <w:t>Director</w:t>
      </w:r>
      <w:r>
        <w:rPr>
          <w:spacing w:val="-1"/>
        </w:rPr>
        <w:t> </w:t>
      </w:r>
      <w:r>
        <w:rPr/>
        <w:t>Scot</w:t>
      </w:r>
      <w:r>
        <w:rPr>
          <w:spacing w:val="-1"/>
        </w:rPr>
        <w:t> </w:t>
      </w:r>
      <w:r>
        <w:rPr/>
        <w:t>and</w:t>
      </w:r>
      <w:r>
        <w:rPr>
          <w:spacing w:val="-1"/>
        </w:rPr>
        <w:t> </w:t>
      </w:r>
      <w:r>
        <w:rPr/>
        <w:t>will</w:t>
      </w:r>
      <w:r>
        <w:rPr>
          <w:spacing w:val="-1"/>
        </w:rPr>
        <w:t> </w:t>
      </w:r>
      <w:r>
        <w:rPr/>
        <w:t>set</w:t>
      </w:r>
      <w:r>
        <w:rPr>
          <w:spacing w:val="-1"/>
        </w:rPr>
        <w:t> </w:t>
      </w:r>
      <w:r>
        <w:rPr/>
        <w:t>up</w:t>
      </w:r>
      <w:r>
        <w:rPr>
          <w:spacing w:val="-1"/>
        </w:rPr>
        <w:t> </w:t>
      </w:r>
      <w:r>
        <w:rPr/>
        <w:t>a</w:t>
      </w:r>
      <w:r>
        <w:rPr>
          <w:spacing w:val="-1"/>
        </w:rPr>
        <w:t> </w:t>
      </w:r>
      <w:r>
        <w:rPr/>
        <w:t>time</w:t>
      </w:r>
      <w:r>
        <w:rPr>
          <w:spacing w:val="-1"/>
        </w:rPr>
        <w:t> </w:t>
      </w:r>
      <w:r>
        <w:rPr/>
        <w:t>in</w:t>
      </w:r>
      <w:r>
        <w:rPr>
          <w:spacing w:val="-1"/>
        </w:rPr>
        <w:t> </w:t>
      </w:r>
      <w:r>
        <w:rPr/>
        <w:t>the</w:t>
      </w:r>
      <w:r>
        <w:rPr>
          <w:spacing w:val="-1"/>
        </w:rPr>
        <w:t> </w:t>
      </w:r>
      <w:r>
        <w:rPr/>
        <w:t>Spring</w:t>
      </w:r>
      <w:r>
        <w:rPr>
          <w:spacing w:val="-1"/>
        </w:rPr>
        <w:t> </w:t>
      </w:r>
      <w:r>
        <w:rPr/>
        <w:t>to</w:t>
      </w:r>
      <w:r>
        <w:rPr>
          <w:spacing w:val="-1"/>
        </w:rPr>
        <w:t> </w:t>
      </w:r>
      <w:r>
        <w:rPr/>
        <w:t>fix the damage that was done.</w:t>
      </w:r>
    </w:p>
    <w:p>
      <w:pPr>
        <w:pStyle w:val="BodyText"/>
        <w:spacing w:before="238"/>
      </w:pPr>
      <w:r>
        <w:rPr/>
        <w:t>Sheriffs</w:t>
      </w:r>
      <w:r>
        <w:rPr>
          <w:spacing w:val="-3"/>
        </w:rPr>
        <w:t> </w:t>
      </w:r>
      <w:r>
        <w:rPr/>
        <w:t>report: None.</w:t>
      </w:r>
      <w:r>
        <w:rPr>
          <w:spacing w:val="2"/>
        </w:rPr>
        <w:t> </w:t>
      </w:r>
      <w:r>
        <w:rPr/>
        <w:t>Deputy </w:t>
      </w:r>
      <w:r>
        <w:rPr>
          <w:spacing w:val="-2"/>
        </w:rPr>
        <w:t>Present.</w:t>
      </w:r>
    </w:p>
    <w:p>
      <w:pPr>
        <w:pStyle w:val="BodyText"/>
        <w:spacing w:before="251"/>
        <w:ind w:right="150"/>
      </w:pPr>
      <w:r>
        <w:rPr/>
        <w:t>Engineer Report: Engineer notes that the Equipment manufacturer got back to him about new designs for SBR expansion. Ammonia levels are still being monitored. Council notes to halt movement with the Sewer plant project until further testing is done this year. A smoke test will be performed with notice to residents. Discussions of this project will resume after the results are</w:t>
      </w:r>
      <w:r>
        <w:rPr>
          <w:spacing w:val="-1"/>
        </w:rPr>
        <w:t> </w:t>
      </w:r>
      <w:r>
        <w:rPr/>
        <w:t>in.</w:t>
      </w:r>
      <w:r>
        <w:rPr>
          <w:spacing w:val="-1"/>
        </w:rPr>
        <w:t> </w:t>
      </w:r>
      <w:r>
        <w:rPr/>
        <w:t>Hennes</w:t>
      </w:r>
      <w:r>
        <w:rPr>
          <w:spacing w:val="-1"/>
        </w:rPr>
        <w:t> </w:t>
      </w:r>
      <w:r>
        <w:rPr/>
        <w:t>asks</w:t>
      </w:r>
      <w:r>
        <w:rPr>
          <w:spacing w:val="-1"/>
        </w:rPr>
        <w:t> </w:t>
      </w:r>
      <w:r>
        <w:rPr/>
        <w:t>that</w:t>
      </w:r>
      <w:r>
        <w:rPr>
          <w:spacing w:val="-1"/>
        </w:rPr>
        <w:t> </w:t>
      </w:r>
      <w:r>
        <w:rPr/>
        <w:t>Ben</w:t>
      </w:r>
      <w:r>
        <w:rPr>
          <w:spacing w:val="-1"/>
        </w:rPr>
        <w:t> </w:t>
      </w:r>
      <w:r>
        <w:rPr/>
        <w:t>look</w:t>
      </w:r>
      <w:r>
        <w:rPr>
          <w:spacing w:val="-1"/>
        </w:rPr>
        <w:t> </w:t>
      </w:r>
      <w:r>
        <w:rPr/>
        <w:t>at</w:t>
      </w:r>
      <w:r>
        <w:rPr>
          <w:spacing w:val="-1"/>
        </w:rPr>
        <w:t> </w:t>
      </w:r>
      <w:r>
        <w:rPr/>
        <w:t>past</w:t>
      </w:r>
      <w:r>
        <w:rPr>
          <w:spacing w:val="-1"/>
        </w:rPr>
        <w:t> </w:t>
      </w:r>
      <w:r>
        <w:rPr/>
        <w:t>test</w:t>
      </w:r>
      <w:r>
        <w:rPr>
          <w:spacing w:val="-1"/>
        </w:rPr>
        <w:t> </w:t>
      </w:r>
      <w:r>
        <w:rPr/>
        <w:t>results.</w:t>
      </w:r>
      <w:r>
        <w:rPr>
          <w:spacing w:val="-1"/>
        </w:rPr>
        <w:t> </w:t>
      </w:r>
      <w:r>
        <w:rPr/>
        <w:t>Bridge</w:t>
      </w:r>
      <w:r>
        <w:rPr>
          <w:spacing w:val="-1"/>
        </w:rPr>
        <w:t> </w:t>
      </w:r>
      <w:r>
        <w:rPr/>
        <w:t>preliminarily</w:t>
      </w:r>
      <w:r>
        <w:rPr>
          <w:spacing w:val="-1"/>
        </w:rPr>
        <w:t> </w:t>
      </w:r>
      <w:r>
        <w:rPr/>
        <w:t>plans</w:t>
      </w:r>
      <w:r>
        <w:rPr>
          <w:spacing w:val="-1"/>
        </w:rPr>
        <w:t> </w:t>
      </w:r>
      <w:r>
        <w:rPr/>
        <w:t>are</w:t>
      </w:r>
      <w:r>
        <w:rPr>
          <w:spacing w:val="-1"/>
        </w:rPr>
        <w:t> </w:t>
      </w:r>
      <w:r>
        <w:rPr/>
        <w:t>due</w:t>
      </w:r>
      <w:r>
        <w:rPr>
          <w:spacing w:val="-1"/>
        </w:rPr>
        <w:t> </w:t>
      </w:r>
      <w:r>
        <w:rPr/>
        <w:t>to</w:t>
      </w:r>
      <w:r>
        <w:rPr>
          <w:spacing w:val="-1"/>
        </w:rPr>
        <w:t> </w:t>
      </w:r>
      <w:r>
        <w:rPr/>
        <w:t>DNR next week, currently on schedule.</w:t>
      </w:r>
    </w:p>
    <w:p>
      <w:pPr>
        <w:pStyle w:val="BodyText"/>
        <w:spacing w:before="1"/>
        <w:ind w:left="0"/>
      </w:pPr>
    </w:p>
    <w:p>
      <w:pPr>
        <w:pStyle w:val="BodyText"/>
        <w:spacing w:line="252" w:lineRule="auto"/>
        <w:ind w:right="150"/>
      </w:pPr>
      <w:r>
        <w:rPr/>
        <w:t>Library Report: January saw 291 patrons in the Library and 62 program attendees. The Posy pages book club outreach program has been the largest book club to date. A seed library is being started by Community member Chris Anderson with more details to come. No further issues with the Laptop, continuing to look into tech grants to possibly buy another AWE computer for the children to work with. Story time with Sushi the skunk will happen in March. Library</w:t>
      </w:r>
      <w:r>
        <w:rPr>
          <w:spacing w:val="-1"/>
        </w:rPr>
        <w:t> </w:t>
      </w:r>
      <w:r>
        <w:rPr/>
        <w:t>Director</w:t>
      </w:r>
      <w:r>
        <w:rPr>
          <w:spacing w:val="-1"/>
        </w:rPr>
        <w:t> </w:t>
      </w:r>
      <w:r>
        <w:rPr/>
        <w:t>Lauren</w:t>
      </w:r>
      <w:r>
        <w:rPr>
          <w:spacing w:val="-1"/>
        </w:rPr>
        <w:t> </w:t>
      </w:r>
      <w:r>
        <w:rPr/>
        <w:t>is</w:t>
      </w:r>
      <w:r>
        <w:rPr>
          <w:spacing w:val="-1"/>
        </w:rPr>
        <w:t> </w:t>
      </w:r>
      <w:r>
        <w:rPr/>
        <w:t>working</w:t>
      </w:r>
      <w:r>
        <w:rPr>
          <w:spacing w:val="-1"/>
        </w:rPr>
        <w:t> </w:t>
      </w:r>
      <w:r>
        <w:rPr/>
        <w:t>with</w:t>
      </w:r>
      <w:r>
        <w:rPr>
          <w:spacing w:val="-1"/>
        </w:rPr>
        <w:t> </w:t>
      </w:r>
      <w:r>
        <w:rPr/>
        <w:t>the</w:t>
      </w:r>
      <w:r>
        <w:rPr>
          <w:spacing w:val="-1"/>
        </w:rPr>
        <w:t> </w:t>
      </w:r>
      <w:r>
        <w:rPr/>
        <w:t>Tiffin</w:t>
      </w:r>
      <w:r>
        <w:rPr>
          <w:spacing w:val="-1"/>
        </w:rPr>
        <w:t> </w:t>
      </w:r>
      <w:r>
        <w:rPr/>
        <w:t>Library</w:t>
      </w:r>
      <w:r>
        <w:rPr>
          <w:spacing w:val="-1"/>
        </w:rPr>
        <w:t> </w:t>
      </w:r>
      <w:r>
        <w:rPr/>
        <w:t>to</w:t>
      </w:r>
      <w:r>
        <w:rPr>
          <w:spacing w:val="-1"/>
        </w:rPr>
        <w:t> </w:t>
      </w:r>
      <w:r>
        <w:rPr/>
        <w:t>create</w:t>
      </w:r>
      <w:r>
        <w:rPr>
          <w:spacing w:val="-1"/>
        </w:rPr>
        <w:t> </w:t>
      </w:r>
      <w:r>
        <w:rPr/>
        <w:t>a</w:t>
      </w:r>
      <w:r>
        <w:rPr>
          <w:spacing w:val="-1"/>
        </w:rPr>
        <w:t> </w:t>
      </w:r>
      <w:r>
        <w:rPr/>
        <w:t>partner</w:t>
      </w:r>
      <w:r>
        <w:rPr>
          <w:spacing w:val="-1"/>
        </w:rPr>
        <w:t> </w:t>
      </w:r>
      <w:r>
        <w:rPr/>
        <w:t>system</w:t>
      </w:r>
      <w:r>
        <w:rPr>
          <w:spacing w:val="-1"/>
        </w:rPr>
        <w:t> </w:t>
      </w:r>
      <w:r>
        <w:rPr/>
        <w:t>for</w:t>
      </w:r>
      <w:r>
        <w:rPr>
          <w:spacing w:val="-1"/>
        </w:rPr>
        <w:t> </w:t>
      </w:r>
      <w:r>
        <w:rPr/>
        <w:t>providing educational/informational programs for adults.</w:t>
      </w:r>
    </w:p>
    <w:p>
      <w:pPr>
        <w:pStyle w:val="BodyText"/>
        <w:spacing w:line="252" w:lineRule="auto" w:before="249"/>
        <w:ind w:right="376"/>
      </w:pPr>
      <w:r>
        <w:rPr/>
        <w:t>Public Works: After hours alarms - 3. Works is being done on the Public works shop new bathroom. F250 had work done to it. Tree was cut down and burned on Summit Street. Terry Assistant</w:t>
      </w:r>
      <w:r>
        <w:rPr>
          <w:spacing w:val="-1"/>
        </w:rPr>
        <w:t> </w:t>
      </w:r>
      <w:r>
        <w:rPr/>
        <w:t>Public</w:t>
      </w:r>
      <w:r>
        <w:rPr>
          <w:spacing w:val="-1"/>
        </w:rPr>
        <w:t> </w:t>
      </w:r>
      <w:r>
        <w:rPr/>
        <w:t>works</w:t>
      </w:r>
      <w:r>
        <w:rPr>
          <w:spacing w:val="-1"/>
        </w:rPr>
        <w:t> </w:t>
      </w:r>
      <w:r>
        <w:rPr/>
        <w:t>Director</w:t>
      </w:r>
      <w:r>
        <w:rPr>
          <w:spacing w:val="-1"/>
        </w:rPr>
        <w:t> </w:t>
      </w:r>
      <w:r>
        <w:rPr/>
        <w:t>will</w:t>
      </w:r>
      <w:r>
        <w:rPr>
          <w:spacing w:val="-1"/>
        </w:rPr>
        <w:t> </w:t>
      </w:r>
      <w:r>
        <w:rPr/>
        <w:t>attend</w:t>
      </w:r>
      <w:r>
        <w:rPr>
          <w:spacing w:val="-1"/>
        </w:rPr>
        <w:t> </w:t>
      </w:r>
      <w:r>
        <w:rPr/>
        <w:t>classes</w:t>
      </w:r>
      <w:r>
        <w:rPr>
          <w:spacing w:val="-1"/>
        </w:rPr>
        <w:t> </w:t>
      </w:r>
      <w:r>
        <w:rPr/>
        <w:t>this</w:t>
      </w:r>
      <w:r>
        <w:rPr>
          <w:spacing w:val="-1"/>
        </w:rPr>
        <w:t> </w:t>
      </w:r>
      <w:r>
        <w:rPr/>
        <w:t>month</w:t>
      </w:r>
      <w:r>
        <w:rPr>
          <w:spacing w:val="-1"/>
        </w:rPr>
        <w:t> </w:t>
      </w:r>
      <w:r>
        <w:rPr/>
        <w:t>in</w:t>
      </w:r>
      <w:r>
        <w:rPr>
          <w:spacing w:val="-1"/>
        </w:rPr>
        <w:t> </w:t>
      </w:r>
      <w:r>
        <w:rPr/>
        <w:t>preparation</w:t>
      </w:r>
      <w:r>
        <w:rPr>
          <w:spacing w:val="-1"/>
        </w:rPr>
        <w:t> </w:t>
      </w:r>
      <w:r>
        <w:rPr/>
        <w:t>for</w:t>
      </w:r>
      <w:r>
        <w:rPr>
          <w:spacing w:val="-1"/>
        </w:rPr>
        <w:t> </w:t>
      </w:r>
      <w:r>
        <w:rPr/>
        <w:t>his</w:t>
      </w:r>
      <w:r>
        <w:rPr>
          <w:spacing w:val="-1"/>
        </w:rPr>
        <w:t> </w:t>
      </w:r>
      <w:r>
        <w:rPr/>
        <w:t>exam</w:t>
      </w:r>
      <w:r>
        <w:rPr>
          <w:spacing w:val="-1"/>
        </w:rPr>
        <w:t> </w:t>
      </w:r>
      <w:r>
        <w:rPr/>
        <w:t>and Scot will be taking an Exam.</w:t>
      </w:r>
    </w:p>
    <w:p>
      <w:pPr>
        <w:pStyle w:val="BodyText"/>
        <w:spacing w:line="480" w:lineRule="auto" w:before="251"/>
        <w:ind w:right="4397"/>
      </w:pPr>
      <w:r>
        <w:rPr/>
        <w:t>Fire Report:</w:t>
      </w:r>
      <w:r>
        <w:rPr>
          <w:spacing w:val="40"/>
        </w:rPr>
        <w:t> </w:t>
      </w:r>
      <w:r>
        <w:rPr/>
        <w:t>None. Fire chief not present. Committee</w:t>
      </w:r>
      <w:r>
        <w:rPr>
          <w:spacing w:val="-3"/>
        </w:rPr>
        <w:t> </w:t>
      </w:r>
      <w:r>
        <w:rPr/>
        <w:t>Reports:</w:t>
      </w:r>
      <w:r>
        <w:rPr>
          <w:spacing w:val="-2"/>
        </w:rPr>
        <w:t> </w:t>
      </w:r>
      <w:r>
        <w:rPr/>
        <w:t>None,</w:t>
      </w:r>
      <w:r>
        <w:rPr>
          <w:spacing w:val="-4"/>
        </w:rPr>
        <w:t> </w:t>
      </w:r>
      <w:r>
        <w:rPr/>
        <w:t>no</w:t>
      </w:r>
      <w:r>
        <w:rPr>
          <w:spacing w:val="-5"/>
        </w:rPr>
        <w:t> </w:t>
      </w:r>
      <w:r>
        <w:rPr/>
        <w:t>committees</w:t>
      </w:r>
      <w:r>
        <w:rPr>
          <w:spacing w:val="-5"/>
        </w:rPr>
        <w:t> </w:t>
      </w:r>
      <w:r>
        <w:rPr/>
        <w:t>present.</w:t>
      </w:r>
    </w:p>
    <w:p>
      <w:pPr>
        <w:spacing w:after="0" w:line="480" w:lineRule="auto"/>
        <w:sectPr>
          <w:type w:val="continuous"/>
          <w:pgSz w:w="12240" w:h="15840"/>
          <w:pgMar w:top="1360" w:bottom="280" w:left="1100" w:right="1320"/>
        </w:sectPr>
      </w:pPr>
    </w:p>
    <w:p>
      <w:pPr>
        <w:pStyle w:val="BodyText"/>
        <w:spacing w:line="252" w:lineRule="exact" w:before="69"/>
        <w:ind w:left="117"/>
      </w:pPr>
      <w:r>
        <w:rPr/>
        <w:t>Clerks</w:t>
      </w:r>
      <w:r>
        <w:rPr>
          <w:spacing w:val="-6"/>
        </w:rPr>
        <w:t> </w:t>
      </w:r>
      <w:r>
        <w:rPr/>
        <w:t>Report:</w:t>
      </w:r>
      <w:r>
        <w:rPr>
          <w:spacing w:val="-3"/>
        </w:rPr>
        <w:t> </w:t>
      </w:r>
      <w:r>
        <w:rPr/>
        <w:t>Hennes</w:t>
      </w:r>
      <w:r>
        <w:rPr>
          <w:spacing w:val="-2"/>
        </w:rPr>
        <w:t> </w:t>
      </w:r>
      <w:r>
        <w:rPr/>
        <w:t>motioned</w:t>
      </w:r>
      <w:r>
        <w:rPr>
          <w:spacing w:val="-4"/>
        </w:rPr>
        <w:t> </w:t>
      </w:r>
      <w:r>
        <w:rPr/>
        <w:t>to</w:t>
      </w:r>
      <w:r>
        <w:rPr>
          <w:spacing w:val="-3"/>
        </w:rPr>
        <w:t> </w:t>
      </w:r>
      <w:r>
        <w:rPr/>
        <w:t>approve</w:t>
      </w:r>
      <w:r>
        <w:rPr>
          <w:spacing w:val="-3"/>
        </w:rPr>
        <w:t> </w:t>
      </w:r>
      <w:r>
        <w:rPr/>
        <w:t>Clerks</w:t>
      </w:r>
      <w:r>
        <w:rPr>
          <w:spacing w:val="-3"/>
        </w:rPr>
        <w:t> </w:t>
      </w:r>
      <w:r>
        <w:rPr/>
        <w:t>report.</w:t>
      </w:r>
      <w:r>
        <w:rPr>
          <w:spacing w:val="-4"/>
        </w:rPr>
        <w:t> </w:t>
      </w:r>
      <w:r>
        <w:rPr/>
        <w:t>Walter</w:t>
      </w:r>
      <w:r>
        <w:rPr>
          <w:spacing w:val="-3"/>
        </w:rPr>
        <w:t> </w:t>
      </w:r>
      <w:r>
        <w:rPr/>
        <w:t>seconded.</w:t>
      </w:r>
      <w:r>
        <w:rPr>
          <w:spacing w:val="-3"/>
        </w:rPr>
        <w:t> </w:t>
      </w:r>
      <w:r>
        <w:rPr/>
        <w:t>All</w:t>
      </w:r>
      <w:r>
        <w:rPr>
          <w:spacing w:val="-3"/>
        </w:rPr>
        <w:t> </w:t>
      </w:r>
      <w:r>
        <w:rPr>
          <w:spacing w:val="-4"/>
        </w:rPr>
        <w:t>ayes</w:t>
      </w:r>
    </w:p>
    <w:p>
      <w:pPr>
        <w:pStyle w:val="BodyText"/>
        <w:spacing w:line="252" w:lineRule="exact"/>
        <w:ind w:left="117"/>
      </w:pPr>
      <w:r>
        <w:rPr/>
        <w:t>motioned</w:t>
      </w:r>
      <w:r>
        <w:rPr>
          <w:spacing w:val="-3"/>
        </w:rPr>
        <w:t> </w:t>
      </w:r>
      <w:r>
        <w:rPr/>
        <w:t>carried.</w:t>
      </w:r>
      <w:r>
        <w:rPr>
          <w:spacing w:val="-3"/>
        </w:rPr>
        <w:t> </w:t>
      </w:r>
      <w:r>
        <w:rPr/>
        <w:t>Second</w:t>
      </w:r>
      <w:r>
        <w:rPr>
          <w:spacing w:val="-3"/>
        </w:rPr>
        <w:t> </w:t>
      </w:r>
      <w:r>
        <w:rPr/>
        <w:t>Budget</w:t>
      </w:r>
      <w:r>
        <w:rPr>
          <w:spacing w:val="-3"/>
        </w:rPr>
        <w:t> </w:t>
      </w:r>
      <w:r>
        <w:rPr/>
        <w:t>meeting</w:t>
      </w:r>
      <w:r>
        <w:rPr>
          <w:spacing w:val="-2"/>
        </w:rPr>
        <w:t> </w:t>
      </w:r>
      <w:r>
        <w:rPr/>
        <w:t>set</w:t>
      </w:r>
      <w:r>
        <w:rPr>
          <w:spacing w:val="-3"/>
        </w:rPr>
        <w:t> </w:t>
      </w:r>
      <w:r>
        <w:rPr/>
        <w:t>for</w:t>
      </w:r>
      <w:r>
        <w:rPr>
          <w:spacing w:val="-3"/>
        </w:rPr>
        <w:t> </w:t>
      </w:r>
      <w:r>
        <w:rPr/>
        <w:t>March</w:t>
      </w:r>
      <w:r>
        <w:rPr>
          <w:spacing w:val="-3"/>
        </w:rPr>
        <w:t> </w:t>
      </w:r>
      <w:r>
        <w:rPr/>
        <w:t>11th</w:t>
      </w:r>
      <w:r>
        <w:rPr>
          <w:spacing w:val="-3"/>
        </w:rPr>
        <w:t> </w:t>
      </w:r>
      <w:r>
        <w:rPr/>
        <w:t>at</w:t>
      </w:r>
      <w:r>
        <w:rPr>
          <w:spacing w:val="-2"/>
        </w:rPr>
        <w:t> 6:00PM.</w:t>
      </w:r>
    </w:p>
    <w:p>
      <w:pPr>
        <w:pStyle w:val="BodyText"/>
        <w:ind w:left="0"/>
      </w:pPr>
    </w:p>
    <w:p>
      <w:pPr>
        <w:pStyle w:val="BodyText"/>
        <w:spacing w:line="252" w:lineRule="exact"/>
        <w:ind w:left="117"/>
      </w:pPr>
      <w:r>
        <w:rPr/>
        <w:t>Other</w:t>
      </w:r>
      <w:r>
        <w:rPr>
          <w:spacing w:val="-5"/>
        </w:rPr>
        <w:t> </w:t>
      </w:r>
      <w:r>
        <w:rPr/>
        <w:t>Business:</w:t>
      </w:r>
      <w:r>
        <w:rPr>
          <w:spacing w:val="-3"/>
        </w:rPr>
        <w:t> </w:t>
      </w:r>
      <w:r>
        <w:rPr/>
        <w:t>Hennes</w:t>
      </w:r>
      <w:r>
        <w:rPr>
          <w:spacing w:val="-3"/>
        </w:rPr>
        <w:t> </w:t>
      </w:r>
      <w:r>
        <w:rPr/>
        <w:t>motioned</w:t>
      </w:r>
      <w:r>
        <w:rPr>
          <w:spacing w:val="-3"/>
        </w:rPr>
        <w:t> </w:t>
      </w:r>
      <w:r>
        <w:rPr/>
        <w:t>to</w:t>
      </w:r>
      <w:r>
        <w:rPr>
          <w:spacing w:val="-3"/>
        </w:rPr>
        <w:t> </w:t>
      </w:r>
      <w:r>
        <w:rPr/>
        <w:t>approve</w:t>
      </w:r>
      <w:r>
        <w:rPr>
          <w:spacing w:val="-3"/>
        </w:rPr>
        <w:t> </w:t>
      </w:r>
      <w:r>
        <w:rPr/>
        <w:t>to</w:t>
      </w:r>
      <w:r>
        <w:rPr>
          <w:spacing w:val="-3"/>
        </w:rPr>
        <w:t> </w:t>
      </w:r>
      <w:r>
        <w:rPr/>
        <w:t>sponsor</w:t>
      </w:r>
      <w:r>
        <w:rPr>
          <w:spacing w:val="-3"/>
        </w:rPr>
        <w:t> </w:t>
      </w:r>
      <w:r>
        <w:rPr/>
        <w:t>Oxford</w:t>
      </w:r>
      <w:r>
        <w:rPr>
          <w:spacing w:val="-3"/>
        </w:rPr>
        <w:t> </w:t>
      </w:r>
      <w:r>
        <w:rPr/>
        <w:t>Little</w:t>
      </w:r>
      <w:r>
        <w:rPr>
          <w:spacing w:val="-3"/>
        </w:rPr>
        <w:t> </w:t>
      </w:r>
      <w:r>
        <w:rPr/>
        <w:t>League</w:t>
      </w:r>
      <w:r>
        <w:rPr>
          <w:spacing w:val="-3"/>
        </w:rPr>
        <w:t> </w:t>
      </w:r>
      <w:r>
        <w:rPr/>
        <w:t>team</w:t>
      </w:r>
      <w:r>
        <w:rPr>
          <w:spacing w:val="-3"/>
        </w:rPr>
        <w:t> </w:t>
      </w:r>
      <w:r>
        <w:rPr>
          <w:spacing w:val="-2"/>
        </w:rPr>
        <w:t>2025.</w:t>
      </w:r>
    </w:p>
    <w:p>
      <w:pPr>
        <w:pStyle w:val="BodyText"/>
        <w:spacing w:line="252" w:lineRule="exact"/>
        <w:ind w:left="117"/>
      </w:pPr>
      <w:r>
        <w:rPr/>
        <w:t>Walters</w:t>
      </w:r>
      <w:r>
        <w:rPr>
          <w:spacing w:val="-4"/>
        </w:rPr>
        <w:t> </w:t>
      </w:r>
      <w:r>
        <w:rPr/>
        <w:t>seconded.</w:t>
      </w:r>
      <w:r>
        <w:rPr>
          <w:spacing w:val="-3"/>
        </w:rPr>
        <w:t> </w:t>
      </w:r>
      <w:r>
        <w:rPr/>
        <w:t>All</w:t>
      </w:r>
      <w:r>
        <w:rPr>
          <w:spacing w:val="-4"/>
        </w:rPr>
        <w:t> </w:t>
      </w:r>
      <w:r>
        <w:rPr/>
        <w:t>ayes.</w:t>
      </w:r>
      <w:r>
        <w:rPr>
          <w:spacing w:val="-3"/>
        </w:rPr>
        <w:t> </w:t>
      </w:r>
      <w:r>
        <w:rPr/>
        <w:t>Motion</w:t>
      </w:r>
      <w:r>
        <w:rPr>
          <w:spacing w:val="-3"/>
        </w:rPr>
        <w:t> </w:t>
      </w:r>
      <w:r>
        <w:rPr>
          <w:spacing w:val="-2"/>
        </w:rPr>
        <w:t>carried.</w:t>
      </w:r>
    </w:p>
    <w:p>
      <w:pPr>
        <w:pStyle w:val="BodyText"/>
        <w:spacing w:before="1"/>
        <w:ind w:left="0"/>
      </w:pPr>
    </w:p>
    <w:p>
      <w:pPr>
        <w:pStyle w:val="BodyText"/>
        <w:ind w:left="117" w:right="1038"/>
      </w:pPr>
      <w:r>
        <w:rPr/>
        <w:t>Discussion of Garbage/Recycling quotes were had looking over two quotes from Smith Sanitation and Cox. Taylor will obtain a new quote from LRS and also discuss with attorney</w:t>
      </w:r>
      <w:r>
        <w:rPr>
          <w:spacing w:val="-1"/>
        </w:rPr>
        <w:t> </w:t>
      </w:r>
      <w:r>
        <w:rPr/>
        <w:t>Crystal</w:t>
      </w:r>
      <w:r>
        <w:rPr>
          <w:spacing w:val="-1"/>
        </w:rPr>
        <w:t> </w:t>
      </w:r>
      <w:r>
        <w:rPr/>
        <w:t>if</w:t>
      </w:r>
      <w:r>
        <w:rPr>
          <w:spacing w:val="-1"/>
        </w:rPr>
        <w:t> </w:t>
      </w:r>
      <w:r>
        <w:rPr/>
        <w:t>this</w:t>
      </w:r>
      <w:r>
        <w:rPr>
          <w:spacing w:val="-1"/>
        </w:rPr>
        <w:t> </w:t>
      </w:r>
      <w:r>
        <w:rPr/>
        <w:t>needs</w:t>
      </w:r>
      <w:r>
        <w:rPr>
          <w:spacing w:val="-1"/>
        </w:rPr>
        <w:t> </w:t>
      </w:r>
      <w:r>
        <w:rPr/>
        <w:t>to</w:t>
      </w:r>
      <w:r>
        <w:rPr>
          <w:spacing w:val="-1"/>
        </w:rPr>
        <w:t> </w:t>
      </w:r>
      <w:r>
        <w:rPr/>
        <w:t>go</w:t>
      </w:r>
      <w:r>
        <w:rPr>
          <w:spacing w:val="-1"/>
        </w:rPr>
        <w:t> </w:t>
      </w:r>
      <w:r>
        <w:rPr/>
        <w:t>out</w:t>
      </w:r>
      <w:r>
        <w:rPr>
          <w:spacing w:val="-1"/>
        </w:rPr>
        <w:t> </w:t>
      </w:r>
      <w:r>
        <w:rPr/>
        <w:t>to</w:t>
      </w:r>
      <w:r>
        <w:rPr>
          <w:spacing w:val="-1"/>
        </w:rPr>
        <w:t> </w:t>
      </w:r>
      <w:r>
        <w:rPr/>
        <w:t>bid.</w:t>
      </w:r>
      <w:r>
        <w:rPr>
          <w:spacing w:val="-1"/>
        </w:rPr>
        <w:t> </w:t>
      </w:r>
      <w:r>
        <w:rPr/>
        <w:t>Discussion</w:t>
      </w:r>
      <w:r>
        <w:rPr>
          <w:spacing w:val="-1"/>
        </w:rPr>
        <w:t> </w:t>
      </w:r>
      <w:r>
        <w:rPr/>
        <w:t>of</w:t>
      </w:r>
      <w:r>
        <w:rPr>
          <w:spacing w:val="-1"/>
        </w:rPr>
        <w:t> </w:t>
      </w:r>
      <w:r>
        <w:rPr/>
        <w:t>Garbage/Recycling contract will be added to March's agenda.</w:t>
      </w:r>
    </w:p>
    <w:p>
      <w:pPr>
        <w:pStyle w:val="BodyText"/>
        <w:spacing w:line="252" w:lineRule="exact" w:before="250"/>
        <w:ind w:left="117"/>
      </w:pPr>
      <w:r>
        <w:rPr/>
        <w:t>Walters</w:t>
      </w:r>
      <w:r>
        <w:rPr>
          <w:spacing w:val="-4"/>
        </w:rPr>
        <w:t> </w:t>
      </w:r>
      <w:r>
        <w:rPr/>
        <w:t>motioned</w:t>
      </w:r>
      <w:r>
        <w:rPr>
          <w:spacing w:val="-3"/>
        </w:rPr>
        <w:t> </w:t>
      </w:r>
      <w:r>
        <w:rPr/>
        <w:t>to</w:t>
      </w:r>
      <w:r>
        <w:rPr>
          <w:spacing w:val="-3"/>
        </w:rPr>
        <w:t> </w:t>
      </w:r>
      <w:r>
        <w:rPr/>
        <w:t>approve</w:t>
      </w:r>
      <w:r>
        <w:rPr>
          <w:spacing w:val="-3"/>
        </w:rPr>
        <w:t> </w:t>
      </w:r>
      <w:r>
        <w:rPr/>
        <w:t>the</w:t>
      </w:r>
      <w:r>
        <w:rPr>
          <w:spacing w:val="-4"/>
        </w:rPr>
        <w:t> </w:t>
      </w:r>
      <w:r>
        <w:rPr/>
        <w:t>renewal</w:t>
      </w:r>
      <w:r>
        <w:rPr>
          <w:spacing w:val="-3"/>
        </w:rPr>
        <w:t> </w:t>
      </w:r>
      <w:r>
        <w:rPr/>
        <w:t>of</w:t>
      </w:r>
      <w:r>
        <w:rPr>
          <w:spacing w:val="55"/>
        </w:rPr>
        <w:t> </w:t>
      </w:r>
      <w:r>
        <w:rPr/>
        <w:t>Oxford</w:t>
      </w:r>
      <w:r>
        <w:rPr>
          <w:spacing w:val="-4"/>
        </w:rPr>
        <w:t> </w:t>
      </w:r>
      <w:r>
        <w:rPr/>
        <w:t>American</w:t>
      </w:r>
      <w:r>
        <w:rPr>
          <w:spacing w:val="-3"/>
        </w:rPr>
        <w:t> </w:t>
      </w:r>
      <w:r>
        <w:rPr/>
        <w:t>Legion</w:t>
      </w:r>
      <w:r>
        <w:rPr>
          <w:spacing w:val="-2"/>
        </w:rPr>
        <w:t> </w:t>
      </w:r>
      <w:r>
        <w:rPr/>
        <w:t>liquor</w:t>
      </w:r>
      <w:r>
        <w:rPr>
          <w:spacing w:val="-3"/>
        </w:rPr>
        <w:t> </w:t>
      </w:r>
      <w:r>
        <w:rPr>
          <w:spacing w:val="-2"/>
        </w:rPr>
        <w:t>license.</w:t>
      </w:r>
    </w:p>
    <w:p>
      <w:pPr>
        <w:pStyle w:val="BodyText"/>
        <w:spacing w:line="252" w:lineRule="exact"/>
        <w:ind w:left="117"/>
      </w:pPr>
      <w:r>
        <w:rPr/>
        <w:t>Hennes</w:t>
      </w:r>
      <w:r>
        <w:rPr>
          <w:spacing w:val="-2"/>
        </w:rPr>
        <w:t> </w:t>
      </w:r>
      <w:r>
        <w:rPr/>
        <w:t>seconded.</w:t>
      </w:r>
      <w:r>
        <w:rPr>
          <w:spacing w:val="-2"/>
        </w:rPr>
        <w:t> </w:t>
      </w:r>
      <w:r>
        <w:rPr/>
        <w:t>All</w:t>
      </w:r>
      <w:r>
        <w:rPr>
          <w:spacing w:val="-1"/>
        </w:rPr>
        <w:t> </w:t>
      </w:r>
      <w:r>
        <w:rPr/>
        <w:t>ayes.</w:t>
      </w:r>
      <w:r>
        <w:rPr>
          <w:spacing w:val="-2"/>
        </w:rPr>
        <w:t> </w:t>
      </w:r>
      <w:r>
        <w:rPr/>
        <w:t>Motion</w:t>
      </w:r>
      <w:r>
        <w:rPr>
          <w:spacing w:val="-1"/>
        </w:rPr>
        <w:t> </w:t>
      </w:r>
      <w:r>
        <w:rPr>
          <w:spacing w:val="-2"/>
        </w:rPr>
        <w:t>carried.</w:t>
      </w:r>
    </w:p>
    <w:p>
      <w:pPr>
        <w:pStyle w:val="BodyText"/>
        <w:ind w:left="0"/>
      </w:pPr>
    </w:p>
    <w:p>
      <w:pPr>
        <w:pStyle w:val="BodyText"/>
        <w:spacing w:before="1"/>
        <w:ind w:left="117" w:right="958"/>
        <w:jc w:val="both"/>
      </w:pPr>
      <w:r>
        <w:rPr/>
        <w:t>John</w:t>
      </w:r>
      <w:r>
        <w:rPr>
          <w:spacing w:val="-1"/>
        </w:rPr>
        <w:t> </w:t>
      </w:r>
      <w:r>
        <w:rPr/>
        <w:t>Calhoun with</w:t>
      </w:r>
      <w:r>
        <w:rPr>
          <w:spacing w:val="-1"/>
        </w:rPr>
        <w:t> </w:t>
      </w:r>
      <w:r>
        <w:rPr/>
        <w:t>Johnson County</w:t>
      </w:r>
      <w:r>
        <w:rPr>
          <w:spacing w:val="40"/>
        </w:rPr>
        <w:t> </w:t>
      </w:r>
      <w:r>
        <w:rPr/>
        <w:t>liveable</w:t>
      </w:r>
      <w:r>
        <w:rPr>
          <w:spacing w:val="-1"/>
        </w:rPr>
        <w:t> </w:t>
      </w:r>
      <w:r>
        <w:rPr/>
        <w:t>community</w:t>
      </w:r>
      <w:r>
        <w:rPr>
          <w:spacing w:val="-1"/>
        </w:rPr>
        <w:t> </w:t>
      </w:r>
      <w:r>
        <w:rPr/>
        <w:t>for</w:t>
      </w:r>
      <w:r>
        <w:rPr>
          <w:spacing w:val="-1"/>
        </w:rPr>
        <w:t> </w:t>
      </w:r>
      <w:r>
        <w:rPr/>
        <w:t>successful</w:t>
      </w:r>
      <w:r>
        <w:rPr>
          <w:spacing w:val="-1"/>
        </w:rPr>
        <w:t> </w:t>
      </w:r>
      <w:r>
        <w:rPr/>
        <w:t>aging</w:t>
      </w:r>
      <w:r>
        <w:rPr>
          <w:spacing w:val="-1"/>
        </w:rPr>
        <w:t> </w:t>
      </w:r>
      <w:r>
        <w:rPr/>
        <w:t>spoke</w:t>
      </w:r>
      <w:r>
        <w:rPr>
          <w:spacing w:val="-1"/>
        </w:rPr>
        <w:t> </w:t>
      </w:r>
      <w:r>
        <w:rPr/>
        <w:t>about helping seniors with aging and dropped off surveys for anyone in the community to fill out a paper version rather than the online version.</w:t>
      </w:r>
    </w:p>
    <w:p>
      <w:pPr>
        <w:pStyle w:val="BodyText"/>
        <w:spacing w:before="249"/>
        <w:ind w:left="117" w:right="1038"/>
      </w:pPr>
      <w:r>
        <w:rPr/>
        <w:t>City</w:t>
      </w:r>
      <w:r>
        <w:rPr>
          <w:spacing w:val="-1"/>
        </w:rPr>
        <w:t> </w:t>
      </w:r>
      <w:r>
        <w:rPr/>
        <w:t>Council</w:t>
      </w:r>
      <w:r>
        <w:rPr>
          <w:spacing w:val="-1"/>
        </w:rPr>
        <w:t> </w:t>
      </w:r>
      <w:r>
        <w:rPr/>
        <w:t>Comments:</w:t>
      </w:r>
      <w:r>
        <w:rPr>
          <w:spacing w:val="-1"/>
        </w:rPr>
        <w:t> </w:t>
      </w:r>
      <w:r>
        <w:rPr/>
        <w:t>Hennes</w:t>
      </w:r>
      <w:r>
        <w:rPr>
          <w:spacing w:val="-1"/>
        </w:rPr>
        <w:t> </w:t>
      </w:r>
      <w:r>
        <w:rPr/>
        <w:t>wants</w:t>
      </w:r>
      <w:r>
        <w:rPr>
          <w:spacing w:val="-1"/>
        </w:rPr>
        <w:t> </w:t>
      </w:r>
      <w:r>
        <w:rPr/>
        <w:t>to</w:t>
      </w:r>
      <w:r>
        <w:rPr>
          <w:spacing w:val="-1"/>
        </w:rPr>
        <w:t> </w:t>
      </w:r>
      <w:r>
        <w:rPr/>
        <w:t>put</w:t>
      </w:r>
      <w:r>
        <w:rPr>
          <w:spacing w:val="-1"/>
        </w:rPr>
        <w:t> </w:t>
      </w:r>
      <w:r>
        <w:rPr/>
        <w:t>out</w:t>
      </w:r>
      <w:r>
        <w:rPr>
          <w:spacing w:val="-1"/>
        </w:rPr>
        <w:t> </w:t>
      </w:r>
      <w:r>
        <w:rPr/>
        <w:t>a</w:t>
      </w:r>
      <w:r>
        <w:rPr>
          <w:spacing w:val="-1"/>
        </w:rPr>
        <w:t> </w:t>
      </w:r>
      <w:r>
        <w:rPr/>
        <w:t>letter</w:t>
      </w:r>
      <w:r>
        <w:rPr>
          <w:spacing w:val="-1"/>
        </w:rPr>
        <w:t> </w:t>
      </w:r>
      <w:r>
        <w:rPr/>
        <w:t>in</w:t>
      </w:r>
      <w:r>
        <w:rPr>
          <w:spacing w:val="-1"/>
        </w:rPr>
        <w:t> </w:t>
      </w:r>
      <w:r>
        <w:rPr/>
        <w:t>the</w:t>
      </w:r>
      <w:r>
        <w:rPr>
          <w:spacing w:val="-1"/>
        </w:rPr>
        <w:t> </w:t>
      </w:r>
      <w:r>
        <w:rPr/>
        <w:t>newsletter</w:t>
      </w:r>
      <w:r>
        <w:rPr>
          <w:spacing w:val="-1"/>
        </w:rPr>
        <w:t> </w:t>
      </w:r>
      <w:r>
        <w:rPr/>
        <w:t>regarding</w:t>
      </w:r>
      <w:r>
        <w:rPr>
          <w:spacing w:val="-1"/>
        </w:rPr>
        <w:t> </w:t>
      </w:r>
      <w:r>
        <w:rPr/>
        <w:t>the property ordinance that</w:t>
      </w:r>
      <w:r>
        <w:rPr>
          <w:spacing w:val="40"/>
        </w:rPr>
        <w:t> </w:t>
      </w:r>
      <w:r>
        <w:rPr/>
        <w:t>was passed and what it all entails. Taylor will work with Tim to put this together.</w:t>
      </w:r>
    </w:p>
    <w:p>
      <w:pPr>
        <w:pStyle w:val="BodyText"/>
        <w:spacing w:before="149"/>
        <w:ind w:left="0"/>
      </w:pPr>
    </w:p>
    <w:p>
      <w:pPr>
        <w:pStyle w:val="BodyText"/>
        <w:ind w:left="117"/>
        <w:jc w:val="both"/>
      </w:pPr>
      <w:r>
        <w:rPr/>
        <w:t>Public</w:t>
      </w:r>
      <w:r>
        <w:rPr>
          <w:spacing w:val="1"/>
        </w:rPr>
        <w:t> </w:t>
      </w:r>
      <w:r>
        <w:rPr/>
        <w:t>Comments: </w:t>
      </w:r>
      <w:r>
        <w:rPr>
          <w:spacing w:val="-2"/>
        </w:rPr>
        <w:t>None.</w:t>
      </w:r>
    </w:p>
    <w:p>
      <w:pPr>
        <w:pStyle w:val="BodyText"/>
        <w:spacing w:before="1"/>
        <w:ind w:left="0"/>
      </w:pPr>
    </w:p>
    <w:p>
      <w:pPr>
        <w:pStyle w:val="BodyText"/>
        <w:spacing w:line="480" w:lineRule="auto"/>
        <w:ind w:left="117" w:right="1196"/>
      </w:pPr>
      <w:r>
        <w:rPr/>
        <w:t>Hennes</w:t>
      </w:r>
      <w:r>
        <w:rPr>
          <w:spacing w:val="-1"/>
        </w:rPr>
        <w:t> </w:t>
      </w:r>
      <w:r>
        <w:rPr/>
        <w:t>motioned</w:t>
      </w:r>
      <w:r>
        <w:rPr>
          <w:spacing w:val="-2"/>
        </w:rPr>
        <w:t> </w:t>
      </w:r>
      <w:r>
        <w:rPr/>
        <w:t>to</w:t>
      </w:r>
      <w:r>
        <w:rPr>
          <w:spacing w:val="-1"/>
        </w:rPr>
        <w:t> </w:t>
      </w:r>
      <w:r>
        <w:rPr/>
        <w:t>adjourn and</w:t>
      </w:r>
      <w:r>
        <w:rPr>
          <w:spacing w:val="-1"/>
        </w:rPr>
        <w:t> </w:t>
      </w:r>
      <w:r>
        <w:rPr/>
        <w:t>Walters seconded.</w:t>
      </w:r>
      <w:r>
        <w:rPr>
          <w:spacing w:val="-1"/>
        </w:rPr>
        <w:t> </w:t>
      </w:r>
      <w:r>
        <w:rPr/>
        <w:t>All</w:t>
      </w:r>
      <w:r>
        <w:rPr>
          <w:spacing w:val="-1"/>
        </w:rPr>
        <w:t> </w:t>
      </w:r>
      <w:r>
        <w:rPr/>
        <w:t>ayes.</w:t>
      </w:r>
      <w:r>
        <w:rPr>
          <w:spacing w:val="-1"/>
        </w:rPr>
        <w:t> </w:t>
      </w:r>
      <w:r>
        <w:rPr/>
        <w:t>Motion</w:t>
      </w:r>
      <w:r>
        <w:rPr>
          <w:spacing w:val="-1"/>
        </w:rPr>
        <w:t> </w:t>
      </w:r>
      <w:r>
        <w:rPr/>
        <w:t>Carried. Adjourned at 8:04PM.</w:t>
      </w:r>
    </w:p>
    <w:p>
      <w:pPr>
        <w:pStyle w:val="BodyText"/>
        <w:ind w:left="0"/>
        <w:rPr>
          <w:sz w:val="20"/>
        </w:rPr>
      </w:pPr>
    </w:p>
    <w:p>
      <w:pPr>
        <w:pStyle w:val="BodyText"/>
        <w:ind w:left="0"/>
        <w:rPr>
          <w:sz w:val="20"/>
        </w:rPr>
      </w:pPr>
    </w:p>
    <w:p>
      <w:pPr>
        <w:pStyle w:val="BodyText"/>
        <w:spacing w:before="55"/>
        <w:ind w:left="0"/>
        <w:rPr>
          <w:sz w:val="20"/>
        </w:rPr>
      </w:pPr>
      <w:r>
        <w:rPr/>
        <mc:AlternateContent>
          <mc:Choice Requires="wps">
            <w:drawing>
              <wp:anchor distT="0" distB="0" distL="0" distR="0" allowOverlap="1" layoutInCell="1" locked="0" behindDoc="1" simplePos="0" relativeHeight="487587840">
                <wp:simplePos x="0" y="0"/>
                <wp:positionH relativeFrom="page">
                  <wp:posOffset>792999</wp:posOffset>
                </wp:positionH>
                <wp:positionV relativeFrom="paragraph">
                  <wp:posOffset>196379</wp:posOffset>
                </wp:positionV>
                <wp:extent cx="198120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981200" cy="19050"/>
                        </a:xfrm>
                        <a:custGeom>
                          <a:avLst/>
                          <a:gdLst/>
                          <a:ahLst/>
                          <a:cxnLst/>
                          <a:rect l="l" t="t" r="r" b="b"/>
                          <a:pathLst>
                            <a:path w="1981200" h="19050">
                              <a:moveTo>
                                <a:pt x="0" y="19050"/>
                              </a:moveTo>
                              <a:lnTo>
                                <a:pt x="19812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62.440903pt,16.962967pt" to="218.440903pt,15.462967pt" stroked="true" strokeweight=".5pt" strokecolor="#000000">
                <v:stroke dashstyle="solid"/>
                <w10:wrap type="topAndBottom"/>
              </v:line>
            </w:pict>
          </mc:Fallback>
        </mc:AlternateContent>
      </w:r>
    </w:p>
    <w:p>
      <w:pPr>
        <w:pStyle w:val="BodyText"/>
        <w:spacing w:before="214"/>
        <w:ind w:left="261"/>
        <w:rPr>
          <w:rFonts w:ascii="Calibri"/>
        </w:rPr>
      </w:pPr>
      <w:r>
        <w:rPr>
          <w:rFonts w:ascii="Calibri"/>
        </w:rPr>
        <w:t>Heather</w:t>
      </w:r>
      <w:r>
        <w:rPr>
          <w:rFonts w:ascii="Calibri"/>
          <w:spacing w:val="-8"/>
        </w:rPr>
        <w:t> </w:t>
      </w:r>
      <w:r>
        <w:rPr>
          <w:rFonts w:ascii="Calibri"/>
        </w:rPr>
        <w:t>Johnson,</w:t>
      </w:r>
      <w:r>
        <w:rPr>
          <w:rFonts w:ascii="Calibri"/>
          <w:spacing w:val="-6"/>
        </w:rPr>
        <w:t> </w:t>
      </w:r>
      <w:r>
        <w:rPr>
          <w:rFonts w:ascii="Calibri"/>
          <w:spacing w:val="-4"/>
        </w:rPr>
        <w:t>Mayor</w:t>
      </w:r>
    </w:p>
    <w:p>
      <w:pPr>
        <w:pStyle w:val="BodyText"/>
        <w:tabs>
          <w:tab w:pos="7387" w:val="left" w:leader="none"/>
        </w:tabs>
        <w:spacing w:before="219"/>
        <w:ind w:left="3353"/>
        <w:jc w:val="center"/>
        <w:rPr>
          <w:rFonts w:ascii="Times New Roman"/>
        </w:rPr>
      </w:pPr>
      <w:r>
        <w:rPr>
          <w:rFonts w:ascii="Calibri"/>
        </w:rPr>
        <w:t>ATTEST:</w:t>
      </w:r>
      <w:r>
        <w:rPr>
          <w:rFonts w:ascii="Calibri"/>
          <w:spacing w:val="118"/>
        </w:rPr>
        <w:t> </w:t>
      </w:r>
      <w:r>
        <w:rPr>
          <w:rFonts w:ascii="Times New Roman"/>
          <w:u w:val="thick"/>
        </w:rPr>
        <w:tab/>
      </w:r>
    </w:p>
    <w:p>
      <w:pPr>
        <w:pStyle w:val="BodyText"/>
        <w:spacing w:before="186"/>
        <w:ind w:left="0"/>
        <w:rPr>
          <w:rFonts w:ascii="Times New Roman"/>
        </w:rPr>
      </w:pPr>
    </w:p>
    <w:p>
      <w:pPr>
        <w:pStyle w:val="BodyText"/>
        <w:ind w:left="3289"/>
        <w:jc w:val="center"/>
        <w:rPr>
          <w:rFonts w:ascii="Calibri"/>
        </w:rPr>
      </w:pPr>
      <w:r>
        <w:rPr>
          <w:rFonts w:ascii="Calibri"/>
          <w:spacing w:val="-2"/>
        </w:rPr>
        <w:t>Taylor</w:t>
      </w:r>
      <w:r>
        <w:rPr>
          <w:rFonts w:ascii="Calibri"/>
          <w:spacing w:val="-7"/>
        </w:rPr>
        <w:t> </w:t>
      </w:r>
      <w:r>
        <w:rPr>
          <w:rFonts w:ascii="Calibri"/>
          <w:spacing w:val="-2"/>
        </w:rPr>
        <w:t>Tvedte,</w:t>
      </w:r>
      <w:r>
        <w:rPr>
          <w:rFonts w:ascii="Calibri"/>
          <w:spacing w:val="-4"/>
        </w:rPr>
        <w:t> </w:t>
      </w:r>
      <w:r>
        <w:rPr>
          <w:rFonts w:ascii="Calibri"/>
          <w:spacing w:val="-2"/>
        </w:rPr>
        <w:t>City</w:t>
      </w:r>
      <w:r>
        <w:rPr>
          <w:rFonts w:ascii="Calibri"/>
          <w:spacing w:val="-4"/>
        </w:rPr>
        <w:t> </w:t>
      </w:r>
      <w:r>
        <w:rPr>
          <w:rFonts w:ascii="Calibri"/>
          <w:spacing w:val="-2"/>
        </w:rPr>
        <w:t>Clerk</w:t>
      </w:r>
    </w:p>
    <w:p>
      <w:pPr>
        <w:pStyle w:val="BodyText"/>
        <w:spacing w:before="250"/>
        <w:ind w:left="0"/>
        <w:rPr>
          <w:rFonts w:ascii="Calibri"/>
        </w:rPr>
      </w:pPr>
    </w:p>
    <w:p>
      <w:pPr>
        <w:pStyle w:val="BodyText"/>
        <w:ind w:left="471"/>
        <w:rPr>
          <w:rFonts w:ascii="Calibri"/>
        </w:rPr>
      </w:pPr>
      <w:r>
        <w:rPr>
          <w:rFonts w:ascii="Calibri"/>
        </w:rPr>
        <w:t>*These</w:t>
      </w:r>
      <w:r>
        <w:rPr>
          <w:rFonts w:ascii="Calibri"/>
          <w:spacing w:val="-7"/>
        </w:rPr>
        <w:t> </w:t>
      </w:r>
      <w:r>
        <w:rPr>
          <w:rFonts w:ascii="Calibri"/>
        </w:rPr>
        <w:t>are</w:t>
      </w:r>
      <w:r>
        <w:rPr>
          <w:rFonts w:ascii="Calibri"/>
          <w:spacing w:val="-2"/>
        </w:rPr>
        <w:t> </w:t>
      </w:r>
      <w:r>
        <w:rPr>
          <w:rFonts w:ascii="Calibri"/>
        </w:rPr>
        <w:t>not</w:t>
      </w:r>
      <w:r>
        <w:rPr>
          <w:rFonts w:ascii="Calibri"/>
          <w:spacing w:val="-4"/>
        </w:rPr>
        <w:t> </w:t>
      </w:r>
      <w:r>
        <w:rPr>
          <w:rFonts w:ascii="Calibri"/>
        </w:rPr>
        <w:t>official</w:t>
      </w:r>
      <w:r>
        <w:rPr>
          <w:rFonts w:ascii="Calibri"/>
          <w:spacing w:val="-8"/>
        </w:rPr>
        <w:t> </w:t>
      </w:r>
      <w:r>
        <w:rPr>
          <w:rFonts w:ascii="Calibri"/>
        </w:rPr>
        <w:t>meeting</w:t>
      </w:r>
      <w:r>
        <w:rPr>
          <w:rFonts w:ascii="Calibri"/>
          <w:spacing w:val="-3"/>
        </w:rPr>
        <w:t> </w:t>
      </w:r>
      <w:r>
        <w:rPr>
          <w:rFonts w:ascii="Calibri"/>
        </w:rPr>
        <w:t>minutes</w:t>
      </w:r>
      <w:r>
        <w:rPr>
          <w:rFonts w:ascii="Calibri"/>
          <w:spacing w:val="-6"/>
        </w:rPr>
        <w:t> </w:t>
      </w:r>
      <w:r>
        <w:rPr>
          <w:rFonts w:ascii="Calibri"/>
        </w:rPr>
        <w:t>until</w:t>
      </w:r>
      <w:r>
        <w:rPr>
          <w:rFonts w:ascii="Calibri"/>
          <w:spacing w:val="-2"/>
        </w:rPr>
        <w:t> </w:t>
      </w:r>
      <w:r>
        <w:rPr>
          <w:rFonts w:ascii="Calibri"/>
        </w:rPr>
        <w:t>approved</w:t>
      </w:r>
      <w:r>
        <w:rPr>
          <w:rFonts w:ascii="Calibri"/>
          <w:spacing w:val="-4"/>
        </w:rPr>
        <w:t> </w:t>
      </w:r>
      <w:r>
        <w:rPr>
          <w:rFonts w:ascii="Calibri"/>
        </w:rPr>
        <w:t>by</w:t>
      </w:r>
      <w:r>
        <w:rPr>
          <w:rFonts w:ascii="Calibri"/>
          <w:spacing w:val="-1"/>
        </w:rPr>
        <w:t> </w:t>
      </w:r>
      <w:r>
        <w:rPr>
          <w:rFonts w:ascii="Calibri"/>
          <w:spacing w:val="-2"/>
        </w:rPr>
        <w:t>council.</w:t>
      </w:r>
    </w:p>
    <w:p>
      <w:pPr>
        <w:spacing w:after="0"/>
        <w:rPr>
          <w:rFonts w:ascii="Calibri"/>
        </w:rPr>
        <w:sectPr>
          <w:pgSz w:w="12240" w:h="15840"/>
          <w:pgMar w:top="900" w:bottom="280" w:left="1100" w:right="1320"/>
        </w:sect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7"/>
        <w:gridCol w:w="1872"/>
        <w:gridCol w:w="1643"/>
      </w:tblGrid>
      <w:tr>
        <w:trPr>
          <w:trHeight w:val="255" w:hRule="atLeast"/>
        </w:trPr>
        <w:tc>
          <w:tcPr>
            <w:tcW w:w="3827" w:type="dxa"/>
          </w:tcPr>
          <w:p>
            <w:pPr>
              <w:pStyle w:val="TableParagraph"/>
              <w:spacing w:line="225" w:lineRule="exact"/>
              <w:ind w:left="50"/>
              <w:rPr>
                <w:b/>
                <w:sz w:val="22"/>
              </w:rPr>
            </w:pPr>
            <w:bookmarkStart w:name="Sheet1" w:id="1"/>
            <w:bookmarkEnd w:id="1"/>
            <w:r>
              <w:rPr/>
            </w:r>
            <w:r>
              <w:rPr>
                <w:b/>
                <w:sz w:val="22"/>
              </w:rPr>
              <w:t>February</w:t>
            </w:r>
            <w:r>
              <w:rPr>
                <w:b/>
                <w:spacing w:val="-2"/>
                <w:sz w:val="22"/>
              </w:rPr>
              <w:t> </w:t>
            </w:r>
            <w:r>
              <w:rPr>
                <w:b/>
                <w:sz w:val="22"/>
              </w:rPr>
              <w:t>2025</w:t>
            </w:r>
            <w:r>
              <w:rPr>
                <w:b/>
                <w:spacing w:val="-1"/>
                <w:sz w:val="22"/>
              </w:rPr>
              <w:t> </w:t>
            </w:r>
            <w:r>
              <w:rPr>
                <w:b/>
                <w:sz w:val="22"/>
              </w:rPr>
              <w:t>Accounts</w:t>
            </w:r>
            <w:r>
              <w:rPr>
                <w:b/>
                <w:spacing w:val="-1"/>
                <w:sz w:val="22"/>
              </w:rPr>
              <w:t> </w:t>
            </w:r>
            <w:r>
              <w:rPr>
                <w:b/>
                <w:spacing w:val="-2"/>
                <w:sz w:val="22"/>
              </w:rPr>
              <w:t>Payables</w:t>
            </w:r>
          </w:p>
        </w:tc>
        <w:tc>
          <w:tcPr>
            <w:tcW w:w="1872" w:type="dxa"/>
          </w:tcPr>
          <w:p>
            <w:pPr>
              <w:pStyle w:val="TableParagraph"/>
              <w:spacing w:line="225" w:lineRule="exact"/>
              <w:ind w:right="345"/>
              <w:jc w:val="center"/>
              <w:rPr>
                <w:b/>
                <w:sz w:val="22"/>
              </w:rPr>
            </w:pPr>
            <w:r>
              <w:rPr>
                <w:b/>
                <w:spacing w:val="-10"/>
                <w:sz w:val="22"/>
              </w:rPr>
              <w:t>$</w:t>
            </w:r>
          </w:p>
        </w:tc>
        <w:tc>
          <w:tcPr>
            <w:tcW w:w="1643" w:type="dxa"/>
          </w:tcPr>
          <w:p>
            <w:pPr>
              <w:pStyle w:val="TableParagraph"/>
              <w:spacing w:line="225" w:lineRule="exact"/>
              <w:ind w:left="39"/>
              <w:rPr>
                <w:b/>
                <w:sz w:val="22"/>
              </w:rPr>
            </w:pPr>
            <w:r>
              <w:rPr>
                <w:b/>
                <w:spacing w:val="-4"/>
                <w:sz w:val="22"/>
              </w:rPr>
              <w:t>Fund</w:t>
            </w:r>
          </w:p>
        </w:tc>
      </w:tr>
      <w:tr>
        <w:trPr>
          <w:trHeight w:val="290" w:hRule="atLeast"/>
        </w:trPr>
        <w:tc>
          <w:tcPr>
            <w:tcW w:w="3827" w:type="dxa"/>
          </w:tcPr>
          <w:p>
            <w:pPr>
              <w:pStyle w:val="TableParagraph"/>
              <w:ind w:left="50"/>
              <w:rPr>
                <w:sz w:val="22"/>
              </w:rPr>
            </w:pPr>
            <w:r>
              <w:rPr>
                <w:sz w:val="22"/>
              </w:rPr>
              <w:t>State</w:t>
            </w:r>
            <w:r>
              <w:rPr>
                <w:spacing w:val="-3"/>
                <w:sz w:val="22"/>
              </w:rPr>
              <w:t> </w:t>
            </w:r>
            <w:r>
              <w:rPr>
                <w:spacing w:val="-2"/>
                <w:sz w:val="22"/>
              </w:rPr>
              <w:t>Chemical</w:t>
            </w:r>
          </w:p>
        </w:tc>
        <w:tc>
          <w:tcPr>
            <w:tcW w:w="1872" w:type="dxa"/>
          </w:tcPr>
          <w:p>
            <w:pPr>
              <w:pStyle w:val="TableParagraph"/>
              <w:ind w:right="36"/>
              <w:jc w:val="right"/>
              <w:rPr>
                <w:sz w:val="22"/>
              </w:rPr>
            </w:pPr>
            <w:r>
              <w:rPr>
                <w:spacing w:val="-2"/>
                <w:sz w:val="22"/>
              </w:rPr>
              <w:t>669.06</w:t>
            </w:r>
          </w:p>
        </w:tc>
        <w:tc>
          <w:tcPr>
            <w:tcW w:w="1643" w:type="dxa"/>
          </w:tcPr>
          <w:p>
            <w:pPr>
              <w:pStyle w:val="TableParagraph"/>
              <w:ind w:left="38"/>
              <w:rPr>
                <w:sz w:val="22"/>
              </w:rPr>
            </w:pPr>
            <w:r>
              <w:rPr>
                <w:spacing w:val="-2"/>
                <w:sz w:val="22"/>
              </w:rPr>
              <w:t>sewer</w:t>
            </w:r>
          </w:p>
        </w:tc>
      </w:tr>
      <w:tr>
        <w:trPr>
          <w:trHeight w:val="290" w:hRule="atLeast"/>
        </w:trPr>
        <w:tc>
          <w:tcPr>
            <w:tcW w:w="3827" w:type="dxa"/>
          </w:tcPr>
          <w:p>
            <w:pPr>
              <w:pStyle w:val="TableParagraph"/>
              <w:ind w:left="50"/>
              <w:rPr>
                <w:sz w:val="22"/>
              </w:rPr>
            </w:pPr>
            <w:r>
              <w:rPr>
                <w:sz w:val="22"/>
              </w:rPr>
              <w:t>US</w:t>
            </w:r>
            <w:r>
              <w:rPr>
                <w:spacing w:val="-4"/>
                <w:sz w:val="22"/>
              </w:rPr>
              <w:t> </w:t>
            </w:r>
            <w:r>
              <w:rPr>
                <w:spacing w:val="-2"/>
                <w:sz w:val="22"/>
              </w:rPr>
              <w:t>Cellular</w:t>
            </w:r>
          </w:p>
        </w:tc>
        <w:tc>
          <w:tcPr>
            <w:tcW w:w="1872" w:type="dxa"/>
          </w:tcPr>
          <w:p>
            <w:pPr>
              <w:pStyle w:val="TableParagraph"/>
              <w:ind w:right="35"/>
              <w:jc w:val="right"/>
              <w:rPr>
                <w:sz w:val="22"/>
              </w:rPr>
            </w:pPr>
            <w:r>
              <w:rPr>
                <w:spacing w:val="-2"/>
                <w:sz w:val="22"/>
              </w:rPr>
              <w:t>77.04</w:t>
            </w:r>
          </w:p>
        </w:tc>
        <w:tc>
          <w:tcPr>
            <w:tcW w:w="1643" w:type="dxa"/>
          </w:tcPr>
          <w:p>
            <w:pPr>
              <w:pStyle w:val="TableParagraph"/>
              <w:ind w:left="38"/>
              <w:rPr>
                <w:sz w:val="22"/>
              </w:rPr>
            </w:pPr>
            <w:r>
              <w:rPr>
                <w:spacing w:val="-2"/>
                <w:sz w:val="22"/>
              </w:rPr>
              <w:t>water</w:t>
            </w:r>
          </w:p>
        </w:tc>
      </w:tr>
      <w:tr>
        <w:trPr>
          <w:trHeight w:val="290" w:hRule="atLeast"/>
        </w:trPr>
        <w:tc>
          <w:tcPr>
            <w:tcW w:w="3827" w:type="dxa"/>
          </w:tcPr>
          <w:p>
            <w:pPr>
              <w:pStyle w:val="TableParagraph"/>
              <w:ind w:left="50"/>
              <w:rPr>
                <w:sz w:val="22"/>
              </w:rPr>
            </w:pPr>
            <w:r>
              <w:rPr>
                <w:sz w:val="22"/>
              </w:rPr>
              <w:t>USA</w:t>
            </w:r>
            <w:r>
              <w:rPr>
                <w:spacing w:val="-3"/>
                <w:sz w:val="22"/>
              </w:rPr>
              <w:t> </w:t>
            </w:r>
            <w:r>
              <w:rPr>
                <w:sz w:val="22"/>
              </w:rPr>
              <w:t>Blue</w:t>
            </w:r>
            <w:r>
              <w:rPr>
                <w:spacing w:val="-1"/>
                <w:sz w:val="22"/>
              </w:rPr>
              <w:t> </w:t>
            </w:r>
            <w:r>
              <w:rPr>
                <w:spacing w:val="-4"/>
                <w:sz w:val="22"/>
              </w:rPr>
              <w:t>book</w:t>
            </w:r>
          </w:p>
        </w:tc>
        <w:tc>
          <w:tcPr>
            <w:tcW w:w="1872" w:type="dxa"/>
          </w:tcPr>
          <w:p>
            <w:pPr>
              <w:pStyle w:val="TableParagraph"/>
              <w:ind w:right="36"/>
              <w:jc w:val="right"/>
              <w:rPr>
                <w:sz w:val="22"/>
              </w:rPr>
            </w:pPr>
            <w:r>
              <w:rPr>
                <w:spacing w:val="-2"/>
                <w:sz w:val="22"/>
              </w:rPr>
              <w:t>436.25</w:t>
            </w:r>
          </w:p>
        </w:tc>
        <w:tc>
          <w:tcPr>
            <w:tcW w:w="1643" w:type="dxa"/>
          </w:tcPr>
          <w:p>
            <w:pPr>
              <w:pStyle w:val="TableParagraph"/>
              <w:ind w:left="38"/>
              <w:rPr>
                <w:sz w:val="22"/>
              </w:rPr>
            </w:pPr>
            <w:r>
              <w:rPr>
                <w:spacing w:val="-2"/>
                <w:sz w:val="22"/>
              </w:rPr>
              <w:t>water</w:t>
            </w:r>
          </w:p>
        </w:tc>
      </w:tr>
      <w:tr>
        <w:trPr>
          <w:trHeight w:val="290" w:hRule="atLeast"/>
        </w:trPr>
        <w:tc>
          <w:tcPr>
            <w:tcW w:w="3827" w:type="dxa"/>
          </w:tcPr>
          <w:p>
            <w:pPr>
              <w:pStyle w:val="TableParagraph"/>
              <w:ind w:left="50"/>
              <w:rPr>
                <w:sz w:val="22"/>
              </w:rPr>
            </w:pPr>
            <w:r>
              <w:rPr>
                <w:sz w:val="22"/>
              </w:rPr>
              <w:t>iowa</w:t>
            </w:r>
            <w:r>
              <w:rPr>
                <w:spacing w:val="-2"/>
                <w:sz w:val="22"/>
              </w:rPr>
              <w:t> </w:t>
            </w:r>
            <w:r>
              <w:rPr>
                <w:sz w:val="22"/>
              </w:rPr>
              <w:t>one</w:t>
            </w:r>
            <w:r>
              <w:rPr>
                <w:spacing w:val="1"/>
                <w:sz w:val="22"/>
              </w:rPr>
              <w:t> </w:t>
            </w:r>
            <w:r>
              <w:rPr>
                <w:spacing w:val="-4"/>
                <w:sz w:val="22"/>
              </w:rPr>
              <w:t>call</w:t>
            </w:r>
          </w:p>
        </w:tc>
        <w:tc>
          <w:tcPr>
            <w:tcW w:w="1872" w:type="dxa"/>
          </w:tcPr>
          <w:p>
            <w:pPr>
              <w:pStyle w:val="TableParagraph"/>
              <w:ind w:right="36"/>
              <w:jc w:val="right"/>
              <w:rPr>
                <w:sz w:val="22"/>
              </w:rPr>
            </w:pPr>
            <w:r>
              <w:rPr>
                <w:spacing w:val="-5"/>
                <w:sz w:val="22"/>
              </w:rPr>
              <w:t>2.7</w:t>
            </w:r>
          </w:p>
        </w:tc>
        <w:tc>
          <w:tcPr>
            <w:tcW w:w="1643" w:type="dxa"/>
          </w:tcPr>
          <w:p>
            <w:pPr>
              <w:pStyle w:val="TableParagraph"/>
              <w:ind w:left="39"/>
              <w:rPr>
                <w:sz w:val="22"/>
              </w:rPr>
            </w:pPr>
            <w:r>
              <w:rPr>
                <w:spacing w:val="-2"/>
                <w:sz w:val="22"/>
              </w:rPr>
              <w:t>general</w:t>
            </w:r>
          </w:p>
        </w:tc>
      </w:tr>
      <w:tr>
        <w:trPr>
          <w:trHeight w:val="290" w:hRule="atLeast"/>
        </w:trPr>
        <w:tc>
          <w:tcPr>
            <w:tcW w:w="3827" w:type="dxa"/>
          </w:tcPr>
          <w:p>
            <w:pPr>
              <w:pStyle w:val="TableParagraph"/>
              <w:ind w:left="50"/>
              <w:rPr>
                <w:sz w:val="22"/>
              </w:rPr>
            </w:pPr>
            <w:r>
              <w:rPr>
                <w:sz w:val="22"/>
              </w:rPr>
              <w:t>Hart</w:t>
            </w:r>
            <w:r>
              <w:rPr>
                <w:spacing w:val="-2"/>
                <w:sz w:val="22"/>
              </w:rPr>
              <w:t> Frederick</w:t>
            </w:r>
          </w:p>
        </w:tc>
        <w:tc>
          <w:tcPr>
            <w:tcW w:w="1872" w:type="dxa"/>
          </w:tcPr>
          <w:p>
            <w:pPr>
              <w:pStyle w:val="TableParagraph"/>
              <w:ind w:right="36"/>
              <w:jc w:val="right"/>
              <w:rPr>
                <w:sz w:val="22"/>
              </w:rPr>
            </w:pPr>
            <w:r>
              <w:rPr>
                <w:spacing w:val="-2"/>
                <w:sz w:val="22"/>
              </w:rPr>
              <w:t>24433.25</w:t>
            </w:r>
          </w:p>
        </w:tc>
        <w:tc>
          <w:tcPr>
            <w:tcW w:w="1643" w:type="dxa"/>
          </w:tcPr>
          <w:p>
            <w:pPr>
              <w:pStyle w:val="TableParagraph"/>
              <w:ind w:left="39"/>
              <w:rPr>
                <w:sz w:val="22"/>
              </w:rPr>
            </w:pPr>
            <w:r>
              <w:rPr>
                <w:sz w:val="22"/>
              </w:rPr>
              <w:t>roads</w:t>
            </w:r>
            <w:r>
              <w:rPr>
                <w:spacing w:val="-2"/>
                <w:sz w:val="22"/>
              </w:rPr>
              <w:t> (bridge)</w:t>
            </w:r>
          </w:p>
        </w:tc>
      </w:tr>
      <w:tr>
        <w:trPr>
          <w:trHeight w:val="290" w:hRule="atLeast"/>
        </w:trPr>
        <w:tc>
          <w:tcPr>
            <w:tcW w:w="3827" w:type="dxa"/>
          </w:tcPr>
          <w:p>
            <w:pPr>
              <w:pStyle w:val="TableParagraph"/>
              <w:ind w:left="50"/>
              <w:rPr>
                <w:sz w:val="22"/>
              </w:rPr>
            </w:pPr>
            <w:r>
              <w:rPr>
                <w:spacing w:val="-2"/>
                <w:sz w:val="22"/>
              </w:rPr>
              <w:t>Portwood</w:t>
            </w:r>
          </w:p>
        </w:tc>
        <w:tc>
          <w:tcPr>
            <w:tcW w:w="1872" w:type="dxa"/>
          </w:tcPr>
          <w:p>
            <w:pPr>
              <w:pStyle w:val="TableParagraph"/>
              <w:ind w:right="35"/>
              <w:jc w:val="right"/>
              <w:rPr>
                <w:sz w:val="22"/>
              </w:rPr>
            </w:pPr>
            <w:r>
              <w:rPr>
                <w:spacing w:val="-4"/>
                <w:sz w:val="22"/>
              </w:rPr>
              <w:t>2400</w:t>
            </w:r>
          </w:p>
        </w:tc>
        <w:tc>
          <w:tcPr>
            <w:tcW w:w="1643" w:type="dxa"/>
          </w:tcPr>
          <w:p>
            <w:pPr>
              <w:pStyle w:val="TableParagraph"/>
              <w:ind w:left="38"/>
              <w:rPr>
                <w:sz w:val="22"/>
              </w:rPr>
            </w:pPr>
            <w:r>
              <w:rPr>
                <w:spacing w:val="-2"/>
                <w:sz w:val="22"/>
              </w:rPr>
              <w:t>water</w:t>
            </w:r>
          </w:p>
        </w:tc>
      </w:tr>
      <w:tr>
        <w:trPr>
          <w:trHeight w:val="290" w:hRule="atLeast"/>
        </w:trPr>
        <w:tc>
          <w:tcPr>
            <w:tcW w:w="3827" w:type="dxa"/>
          </w:tcPr>
          <w:p>
            <w:pPr>
              <w:pStyle w:val="TableParagraph"/>
              <w:ind w:left="50"/>
              <w:rPr>
                <w:sz w:val="22"/>
              </w:rPr>
            </w:pPr>
            <w:r>
              <w:rPr>
                <w:sz w:val="22"/>
              </w:rPr>
              <w:t>The</w:t>
            </w:r>
            <w:r>
              <w:rPr>
                <w:spacing w:val="-2"/>
                <w:sz w:val="22"/>
              </w:rPr>
              <w:t> </w:t>
            </w:r>
            <w:r>
              <w:rPr>
                <w:sz w:val="22"/>
              </w:rPr>
              <w:t>Country</w:t>
            </w:r>
            <w:r>
              <w:rPr>
                <w:spacing w:val="-1"/>
                <w:sz w:val="22"/>
              </w:rPr>
              <w:t> </w:t>
            </w:r>
            <w:r>
              <w:rPr>
                <w:sz w:val="22"/>
              </w:rPr>
              <w:t>Brick</w:t>
            </w:r>
            <w:r>
              <w:rPr>
                <w:spacing w:val="-1"/>
                <w:sz w:val="22"/>
              </w:rPr>
              <w:t> </w:t>
            </w:r>
            <w:r>
              <w:rPr>
                <w:spacing w:val="-5"/>
                <w:sz w:val="22"/>
              </w:rPr>
              <w:t>Man</w:t>
            </w:r>
          </w:p>
        </w:tc>
        <w:tc>
          <w:tcPr>
            <w:tcW w:w="1872" w:type="dxa"/>
          </w:tcPr>
          <w:p>
            <w:pPr>
              <w:pStyle w:val="TableParagraph"/>
              <w:ind w:right="35"/>
              <w:jc w:val="right"/>
              <w:rPr>
                <w:sz w:val="22"/>
              </w:rPr>
            </w:pPr>
            <w:r>
              <w:rPr>
                <w:spacing w:val="-4"/>
                <w:sz w:val="22"/>
              </w:rPr>
              <w:t>1500</w:t>
            </w:r>
          </w:p>
        </w:tc>
        <w:tc>
          <w:tcPr>
            <w:tcW w:w="1643" w:type="dxa"/>
          </w:tcPr>
          <w:p>
            <w:pPr>
              <w:pStyle w:val="TableParagraph"/>
              <w:ind w:left="38"/>
              <w:rPr>
                <w:sz w:val="22"/>
              </w:rPr>
            </w:pPr>
            <w:r>
              <w:rPr>
                <w:spacing w:val="-2"/>
                <w:sz w:val="22"/>
              </w:rPr>
              <w:t>general</w:t>
            </w:r>
          </w:p>
        </w:tc>
      </w:tr>
      <w:tr>
        <w:trPr>
          <w:trHeight w:val="290" w:hRule="atLeast"/>
        </w:trPr>
        <w:tc>
          <w:tcPr>
            <w:tcW w:w="3827" w:type="dxa"/>
          </w:tcPr>
          <w:p>
            <w:pPr>
              <w:pStyle w:val="TableParagraph"/>
              <w:ind w:left="50"/>
              <w:rPr>
                <w:sz w:val="22"/>
              </w:rPr>
            </w:pPr>
            <w:r>
              <w:rPr>
                <w:spacing w:val="-2"/>
                <w:sz w:val="22"/>
              </w:rPr>
              <w:t>Oakland</w:t>
            </w:r>
          </w:p>
        </w:tc>
        <w:tc>
          <w:tcPr>
            <w:tcW w:w="1872" w:type="dxa"/>
          </w:tcPr>
          <w:p>
            <w:pPr>
              <w:pStyle w:val="TableParagraph"/>
              <w:ind w:right="35"/>
              <w:jc w:val="right"/>
              <w:rPr>
                <w:sz w:val="22"/>
              </w:rPr>
            </w:pPr>
            <w:r>
              <w:rPr>
                <w:spacing w:val="-4"/>
                <w:sz w:val="22"/>
              </w:rPr>
              <w:t>3255</w:t>
            </w:r>
          </w:p>
        </w:tc>
        <w:tc>
          <w:tcPr>
            <w:tcW w:w="1643" w:type="dxa"/>
          </w:tcPr>
          <w:p>
            <w:pPr>
              <w:pStyle w:val="TableParagraph"/>
              <w:ind w:left="38"/>
              <w:rPr>
                <w:sz w:val="22"/>
              </w:rPr>
            </w:pPr>
            <w:r>
              <w:rPr>
                <w:spacing w:val="-2"/>
                <w:sz w:val="22"/>
              </w:rPr>
              <w:t>general</w:t>
            </w:r>
          </w:p>
        </w:tc>
      </w:tr>
      <w:tr>
        <w:trPr>
          <w:trHeight w:val="290" w:hRule="atLeast"/>
        </w:trPr>
        <w:tc>
          <w:tcPr>
            <w:tcW w:w="3827" w:type="dxa"/>
          </w:tcPr>
          <w:p>
            <w:pPr>
              <w:pStyle w:val="TableParagraph"/>
              <w:ind w:left="50"/>
              <w:rPr>
                <w:sz w:val="22"/>
              </w:rPr>
            </w:pPr>
            <w:r>
              <w:rPr>
                <w:spacing w:val="-4"/>
                <w:sz w:val="22"/>
              </w:rPr>
              <w:t>Marco</w:t>
            </w:r>
          </w:p>
        </w:tc>
        <w:tc>
          <w:tcPr>
            <w:tcW w:w="1872" w:type="dxa"/>
          </w:tcPr>
          <w:p>
            <w:pPr>
              <w:pStyle w:val="TableParagraph"/>
              <w:ind w:right="35"/>
              <w:jc w:val="right"/>
              <w:rPr>
                <w:sz w:val="22"/>
              </w:rPr>
            </w:pPr>
            <w:r>
              <w:rPr>
                <w:spacing w:val="-2"/>
                <w:sz w:val="22"/>
              </w:rPr>
              <w:t>30.05</w:t>
            </w:r>
          </w:p>
        </w:tc>
        <w:tc>
          <w:tcPr>
            <w:tcW w:w="1643" w:type="dxa"/>
          </w:tcPr>
          <w:p>
            <w:pPr>
              <w:pStyle w:val="TableParagraph"/>
              <w:ind w:left="38"/>
              <w:rPr>
                <w:sz w:val="22"/>
              </w:rPr>
            </w:pPr>
            <w:r>
              <w:rPr>
                <w:spacing w:val="-2"/>
                <w:sz w:val="22"/>
              </w:rPr>
              <w:t>Library</w:t>
            </w:r>
          </w:p>
        </w:tc>
      </w:tr>
      <w:tr>
        <w:trPr>
          <w:trHeight w:val="290" w:hRule="atLeast"/>
        </w:trPr>
        <w:tc>
          <w:tcPr>
            <w:tcW w:w="3827" w:type="dxa"/>
          </w:tcPr>
          <w:p>
            <w:pPr>
              <w:pStyle w:val="TableParagraph"/>
              <w:ind w:left="50"/>
              <w:rPr>
                <w:sz w:val="22"/>
              </w:rPr>
            </w:pPr>
            <w:r>
              <w:rPr>
                <w:sz w:val="22"/>
              </w:rPr>
              <w:t>Johnson</w:t>
            </w:r>
            <w:r>
              <w:rPr>
                <w:spacing w:val="-3"/>
                <w:sz w:val="22"/>
              </w:rPr>
              <w:t> </w:t>
            </w:r>
            <w:r>
              <w:rPr>
                <w:sz w:val="22"/>
              </w:rPr>
              <w:t>County </w:t>
            </w:r>
            <w:r>
              <w:rPr>
                <w:spacing w:val="-2"/>
                <w:sz w:val="22"/>
              </w:rPr>
              <w:t>Refuse</w:t>
            </w:r>
          </w:p>
        </w:tc>
        <w:tc>
          <w:tcPr>
            <w:tcW w:w="1872" w:type="dxa"/>
          </w:tcPr>
          <w:p>
            <w:pPr>
              <w:pStyle w:val="TableParagraph"/>
              <w:ind w:right="37"/>
              <w:jc w:val="right"/>
              <w:rPr>
                <w:sz w:val="22"/>
              </w:rPr>
            </w:pPr>
            <w:r>
              <w:rPr>
                <w:spacing w:val="-2"/>
                <w:sz w:val="22"/>
              </w:rPr>
              <w:t>5494.5</w:t>
            </w:r>
          </w:p>
        </w:tc>
        <w:tc>
          <w:tcPr>
            <w:tcW w:w="1643" w:type="dxa"/>
          </w:tcPr>
          <w:p>
            <w:pPr>
              <w:pStyle w:val="TableParagraph"/>
              <w:ind w:left="38"/>
              <w:rPr>
                <w:sz w:val="22"/>
              </w:rPr>
            </w:pPr>
            <w:r>
              <w:rPr>
                <w:spacing w:val="-2"/>
                <w:sz w:val="22"/>
              </w:rPr>
              <w:t>general</w:t>
            </w:r>
          </w:p>
        </w:tc>
      </w:tr>
      <w:tr>
        <w:trPr>
          <w:trHeight w:val="290" w:hRule="atLeast"/>
        </w:trPr>
        <w:tc>
          <w:tcPr>
            <w:tcW w:w="3827" w:type="dxa"/>
          </w:tcPr>
          <w:p>
            <w:pPr>
              <w:pStyle w:val="TableParagraph"/>
              <w:ind w:left="50"/>
              <w:rPr>
                <w:sz w:val="22"/>
              </w:rPr>
            </w:pPr>
            <w:r>
              <w:rPr>
                <w:sz w:val="22"/>
              </w:rPr>
              <w:t>The Depot</w:t>
            </w:r>
            <w:r>
              <w:rPr>
                <w:spacing w:val="1"/>
                <w:sz w:val="22"/>
              </w:rPr>
              <w:t> </w:t>
            </w:r>
            <w:r>
              <w:rPr>
                <w:spacing w:val="-2"/>
                <w:sz w:val="22"/>
              </w:rPr>
              <w:t>Express</w:t>
            </w:r>
          </w:p>
        </w:tc>
        <w:tc>
          <w:tcPr>
            <w:tcW w:w="1872" w:type="dxa"/>
          </w:tcPr>
          <w:p>
            <w:pPr>
              <w:pStyle w:val="TableParagraph"/>
              <w:ind w:right="37"/>
              <w:jc w:val="right"/>
              <w:rPr>
                <w:sz w:val="22"/>
              </w:rPr>
            </w:pPr>
            <w:r>
              <w:rPr>
                <w:spacing w:val="-2"/>
                <w:sz w:val="22"/>
              </w:rPr>
              <w:t>700.4</w:t>
            </w:r>
          </w:p>
        </w:tc>
        <w:tc>
          <w:tcPr>
            <w:tcW w:w="1643" w:type="dxa"/>
          </w:tcPr>
          <w:p>
            <w:pPr>
              <w:pStyle w:val="TableParagraph"/>
              <w:ind w:left="38"/>
              <w:rPr>
                <w:sz w:val="22"/>
              </w:rPr>
            </w:pPr>
            <w:r>
              <w:rPr>
                <w:spacing w:val="-2"/>
                <w:sz w:val="22"/>
              </w:rPr>
              <w:t>roads/fire</w:t>
            </w:r>
          </w:p>
        </w:tc>
      </w:tr>
      <w:tr>
        <w:trPr>
          <w:trHeight w:val="290" w:hRule="atLeast"/>
        </w:trPr>
        <w:tc>
          <w:tcPr>
            <w:tcW w:w="3827" w:type="dxa"/>
          </w:tcPr>
          <w:p>
            <w:pPr>
              <w:pStyle w:val="TableParagraph"/>
              <w:ind w:left="50"/>
              <w:rPr>
                <w:sz w:val="22"/>
              </w:rPr>
            </w:pPr>
            <w:r>
              <w:rPr>
                <w:sz w:val="22"/>
              </w:rPr>
              <w:t>State</w:t>
            </w:r>
            <w:r>
              <w:rPr>
                <w:spacing w:val="-3"/>
                <w:sz w:val="22"/>
              </w:rPr>
              <w:t> </w:t>
            </w:r>
            <w:r>
              <w:rPr>
                <w:sz w:val="22"/>
              </w:rPr>
              <w:t>Hygenic</w:t>
            </w:r>
            <w:r>
              <w:rPr>
                <w:spacing w:val="-2"/>
                <w:sz w:val="22"/>
              </w:rPr>
              <w:t> </w:t>
            </w:r>
            <w:r>
              <w:rPr>
                <w:spacing w:val="-5"/>
                <w:sz w:val="22"/>
              </w:rPr>
              <w:t>Lab</w:t>
            </w:r>
          </w:p>
        </w:tc>
        <w:tc>
          <w:tcPr>
            <w:tcW w:w="1872" w:type="dxa"/>
          </w:tcPr>
          <w:p>
            <w:pPr>
              <w:pStyle w:val="TableParagraph"/>
              <w:ind w:right="37"/>
              <w:jc w:val="right"/>
              <w:rPr>
                <w:sz w:val="22"/>
              </w:rPr>
            </w:pPr>
            <w:r>
              <w:rPr>
                <w:spacing w:val="-2"/>
                <w:sz w:val="22"/>
              </w:rPr>
              <w:t>645.5</w:t>
            </w:r>
          </w:p>
        </w:tc>
        <w:tc>
          <w:tcPr>
            <w:tcW w:w="1643" w:type="dxa"/>
          </w:tcPr>
          <w:p>
            <w:pPr>
              <w:pStyle w:val="TableParagraph"/>
              <w:ind w:left="38"/>
              <w:rPr>
                <w:sz w:val="22"/>
              </w:rPr>
            </w:pPr>
            <w:r>
              <w:rPr>
                <w:spacing w:val="-2"/>
                <w:sz w:val="22"/>
              </w:rPr>
              <w:t>water</w:t>
            </w:r>
          </w:p>
        </w:tc>
      </w:tr>
      <w:tr>
        <w:trPr>
          <w:trHeight w:val="290" w:hRule="atLeast"/>
        </w:trPr>
        <w:tc>
          <w:tcPr>
            <w:tcW w:w="3827" w:type="dxa"/>
          </w:tcPr>
          <w:p>
            <w:pPr>
              <w:pStyle w:val="TableParagraph"/>
              <w:ind w:left="50"/>
              <w:rPr>
                <w:sz w:val="22"/>
              </w:rPr>
            </w:pPr>
            <w:r>
              <w:rPr>
                <w:sz w:val="22"/>
              </w:rPr>
              <w:t>Feld</w:t>
            </w:r>
            <w:r>
              <w:rPr>
                <w:spacing w:val="-3"/>
                <w:sz w:val="22"/>
              </w:rPr>
              <w:t> </w:t>
            </w:r>
            <w:r>
              <w:rPr>
                <w:spacing w:val="-4"/>
                <w:sz w:val="22"/>
              </w:rPr>
              <w:t>Fire</w:t>
            </w:r>
          </w:p>
        </w:tc>
        <w:tc>
          <w:tcPr>
            <w:tcW w:w="1872" w:type="dxa"/>
          </w:tcPr>
          <w:p>
            <w:pPr>
              <w:pStyle w:val="TableParagraph"/>
              <w:ind w:right="36"/>
              <w:jc w:val="right"/>
              <w:rPr>
                <w:sz w:val="22"/>
              </w:rPr>
            </w:pPr>
            <w:r>
              <w:rPr>
                <w:spacing w:val="-2"/>
                <w:sz w:val="22"/>
              </w:rPr>
              <w:t>1242.64</w:t>
            </w:r>
          </w:p>
        </w:tc>
        <w:tc>
          <w:tcPr>
            <w:tcW w:w="1643" w:type="dxa"/>
          </w:tcPr>
          <w:p>
            <w:pPr>
              <w:pStyle w:val="TableParagraph"/>
              <w:ind w:left="38"/>
              <w:rPr>
                <w:sz w:val="22"/>
              </w:rPr>
            </w:pPr>
            <w:r>
              <w:rPr>
                <w:spacing w:val="-4"/>
                <w:sz w:val="22"/>
              </w:rPr>
              <w:t>Fire</w:t>
            </w:r>
          </w:p>
        </w:tc>
      </w:tr>
      <w:tr>
        <w:trPr>
          <w:trHeight w:val="290" w:hRule="atLeast"/>
        </w:trPr>
        <w:tc>
          <w:tcPr>
            <w:tcW w:w="3827" w:type="dxa"/>
          </w:tcPr>
          <w:p>
            <w:pPr>
              <w:pStyle w:val="TableParagraph"/>
              <w:ind w:left="50"/>
              <w:rPr>
                <w:sz w:val="22"/>
              </w:rPr>
            </w:pPr>
            <w:r>
              <w:rPr>
                <w:spacing w:val="-2"/>
                <w:sz w:val="22"/>
              </w:rPr>
              <w:t>Gazette</w:t>
            </w:r>
          </w:p>
        </w:tc>
        <w:tc>
          <w:tcPr>
            <w:tcW w:w="1872" w:type="dxa"/>
          </w:tcPr>
          <w:p>
            <w:pPr>
              <w:pStyle w:val="TableParagraph"/>
              <w:ind w:right="35"/>
              <w:jc w:val="right"/>
              <w:rPr>
                <w:sz w:val="22"/>
              </w:rPr>
            </w:pPr>
            <w:r>
              <w:rPr>
                <w:spacing w:val="-2"/>
                <w:sz w:val="22"/>
              </w:rPr>
              <w:t>81.55</w:t>
            </w:r>
          </w:p>
        </w:tc>
        <w:tc>
          <w:tcPr>
            <w:tcW w:w="1643" w:type="dxa"/>
          </w:tcPr>
          <w:p>
            <w:pPr>
              <w:pStyle w:val="TableParagraph"/>
              <w:ind w:left="38"/>
              <w:rPr>
                <w:sz w:val="22"/>
              </w:rPr>
            </w:pPr>
            <w:r>
              <w:rPr>
                <w:spacing w:val="-2"/>
                <w:sz w:val="22"/>
              </w:rPr>
              <w:t>general</w:t>
            </w:r>
          </w:p>
        </w:tc>
      </w:tr>
      <w:tr>
        <w:trPr>
          <w:trHeight w:val="290" w:hRule="atLeast"/>
        </w:trPr>
        <w:tc>
          <w:tcPr>
            <w:tcW w:w="3827" w:type="dxa"/>
          </w:tcPr>
          <w:p>
            <w:pPr>
              <w:pStyle w:val="TableParagraph"/>
              <w:ind w:left="50"/>
              <w:rPr>
                <w:sz w:val="22"/>
              </w:rPr>
            </w:pPr>
            <w:r>
              <w:rPr>
                <w:sz w:val="22"/>
              </w:rPr>
              <w:t>MidAmerican</w:t>
            </w:r>
            <w:r>
              <w:rPr>
                <w:spacing w:val="-6"/>
                <w:sz w:val="22"/>
              </w:rPr>
              <w:t> </w:t>
            </w:r>
            <w:r>
              <w:rPr>
                <w:spacing w:val="-2"/>
                <w:sz w:val="22"/>
              </w:rPr>
              <w:t>Energy</w:t>
            </w:r>
          </w:p>
        </w:tc>
        <w:tc>
          <w:tcPr>
            <w:tcW w:w="1872" w:type="dxa"/>
          </w:tcPr>
          <w:p>
            <w:pPr>
              <w:pStyle w:val="TableParagraph"/>
              <w:ind w:right="36"/>
              <w:jc w:val="right"/>
              <w:rPr>
                <w:sz w:val="22"/>
              </w:rPr>
            </w:pPr>
            <w:r>
              <w:rPr>
                <w:spacing w:val="-2"/>
                <w:sz w:val="22"/>
              </w:rPr>
              <w:t>755.71</w:t>
            </w:r>
          </w:p>
        </w:tc>
        <w:tc>
          <w:tcPr>
            <w:tcW w:w="1643" w:type="dxa"/>
          </w:tcPr>
          <w:p>
            <w:pPr>
              <w:pStyle w:val="TableParagraph"/>
              <w:ind w:left="38"/>
              <w:rPr>
                <w:sz w:val="22"/>
              </w:rPr>
            </w:pPr>
            <w:r>
              <w:rPr>
                <w:spacing w:val="-2"/>
                <w:sz w:val="22"/>
              </w:rPr>
              <w:t>library/fire/roads</w:t>
            </w:r>
          </w:p>
        </w:tc>
      </w:tr>
      <w:tr>
        <w:trPr>
          <w:trHeight w:val="290" w:hRule="atLeast"/>
        </w:trPr>
        <w:tc>
          <w:tcPr>
            <w:tcW w:w="3827" w:type="dxa"/>
          </w:tcPr>
          <w:p>
            <w:pPr>
              <w:pStyle w:val="TableParagraph"/>
              <w:ind w:left="50"/>
              <w:rPr>
                <w:sz w:val="22"/>
              </w:rPr>
            </w:pPr>
            <w:r>
              <w:rPr>
                <w:sz w:val="22"/>
              </w:rPr>
              <w:t>Linn</w:t>
            </w:r>
            <w:r>
              <w:rPr>
                <w:spacing w:val="-5"/>
                <w:sz w:val="22"/>
              </w:rPr>
              <w:t> </w:t>
            </w:r>
            <w:r>
              <w:rPr>
                <w:sz w:val="22"/>
              </w:rPr>
              <w:t>County</w:t>
            </w:r>
            <w:r>
              <w:rPr>
                <w:spacing w:val="-1"/>
                <w:sz w:val="22"/>
              </w:rPr>
              <w:t> </w:t>
            </w:r>
            <w:r>
              <w:rPr>
                <w:spacing w:val="-2"/>
                <w:sz w:val="22"/>
              </w:rPr>
              <w:t>Rural</w:t>
            </w:r>
          </w:p>
        </w:tc>
        <w:tc>
          <w:tcPr>
            <w:tcW w:w="1872" w:type="dxa"/>
          </w:tcPr>
          <w:p>
            <w:pPr>
              <w:pStyle w:val="TableParagraph"/>
              <w:ind w:right="36"/>
              <w:jc w:val="right"/>
              <w:rPr>
                <w:sz w:val="22"/>
              </w:rPr>
            </w:pPr>
            <w:r>
              <w:rPr>
                <w:spacing w:val="-2"/>
                <w:sz w:val="22"/>
              </w:rPr>
              <w:t>1351.58</w:t>
            </w:r>
          </w:p>
        </w:tc>
        <w:tc>
          <w:tcPr>
            <w:tcW w:w="1643" w:type="dxa"/>
          </w:tcPr>
          <w:p>
            <w:pPr>
              <w:pStyle w:val="TableParagraph"/>
              <w:ind w:left="38"/>
              <w:rPr>
                <w:sz w:val="22"/>
              </w:rPr>
            </w:pPr>
            <w:r>
              <w:rPr>
                <w:spacing w:val="-2"/>
                <w:sz w:val="22"/>
              </w:rPr>
              <w:t>roads/water</w:t>
            </w:r>
          </w:p>
        </w:tc>
      </w:tr>
      <w:tr>
        <w:trPr>
          <w:trHeight w:val="290" w:hRule="atLeast"/>
        </w:trPr>
        <w:tc>
          <w:tcPr>
            <w:tcW w:w="3827" w:type="dxa"/>
          </w:tcPr>
          <w:p>
            <w:pPr>
              <w:pStyle w:val="TableParagraph"/>
              <w:ind w:left="50"/>
              <w:rPr>
                <w:sz w:val="22"/>
              </w:rPr>
            </w:pPr>
            <w:r>
              <w:rPr>
                <w:sz w:val="22"/>
              </w:rPr>
              <w:t>Johnson</w:t>
            </w:r>
            <w:r>
              <w:rPr>
                <w:spacing w:val="-3"/>
                <w:sz w:val="22"/>
              </w:rPr>
              <w:t> </w:t>
            </w:r>
            <w:r>
              <w:rPr>
                <w:sz w:val="22"/>
              </w:rPr>
              <w:t>County </w:t>
            </w:r>
            <w:r>
              <w:rPr>
                <w:spacing w:val="-2"/>
                <w:sz w:val="22"/>
              </w:rPr>
              <w:t>Sheriff</w:t>
            </w:r>
          </w:p>
        </w:tc>
        <w:tc>
          <w:tcPr>
            <w:tcW w:w="1872" w:type="dxa"/>
          </w:tcPr>
          <w:p>
            <w:pPr>
              <w:pStyle w:val="TableParagraph"/>
              <w:ind w:right="36"/>
              <w:jc w:val="right"/>
              <w:rPr>
                <w:sz w:val="22"/>
              </w:rPr>
            </w:pPr>
            <w:r>
              <w:rPr>
                <w:spacing w:val="-2"/>
                <w:sz w:val="22"/>
              </w:rPr>
              <w:t>2985.67</w:t>
            </w:r>
          </w:p>
        </w:tc>
        <w:tc>
          <w:tcPr>
            <w:tcW w:w="1643" w:type="dxa"/>
          </w:tcPr>
          <w:p>
            <w:pPr>
              <w:pStyle w:val="TableParagraph"/>
              <w:ind w:left="38"/>
              <w:rPr>
                <w:sz w:val="22"/>
              </w:rPr>
            </w:pPr>
            <w:r>
              <w:rPr>
                <w:spacing w:val="-2"/>
                <w:sz w:val="22"/>
              </w:rPr>
              <w:t>general</w:t>
            </w:r>
          </w:p>
        </w:tc>
      </w:tr>
      <w:tr>
        <w:trPr>
          <w:trHeight w:val="290" w:hRule="atLeast"/>
        </w:trPr>
        <w:tc>
          <w:tcPr>
            <w:tcW w:w="3827" w:type="dxa"/>
          </w:tcPr>
          <w:p>
            <w:pPr>
              <w:pStyle w:val="TableParagraph"/>
              <w:ind w:left="50"/>
              <w:rPr>
                <w:sz w:val="22"/>
              </w:rPr>
            </w:pPr>
            <w:r>
              <w:rPr>
                <w:spacing w:val="-4"/>
                <w:sz w:val="22"/>
              </w:rPr>
              <w:t>Leaf</w:t>
            </w:r>
          </w:p>
        </w:tc>
        <w:tc>
          <w:tcPr>
            <w:tcW w:w="1872" w:type="dxa"/>
          </w:tcPr>
          <w:p>
            <w:pPr>
              <w:pStyle w:val="TableParagraph"/>
              <w:ind w:right="35"/>
              <w:jc w:val="right"/>
              <w:rPr>
                <w:sz w:val="22"/>
              </w:rPr>
            </w:pPr>
            <w:r>
              <w:rPr>
                <w:spacing w:val="-5"/>
                <w:sz w:val="22"/>
              </w:rPr>
              <w:t>65</w:t>
            </w:r>
          </w:p>
        </w:tc>
        <w:tc>
          <w:tcPr>
            <w:tcW w:w="1643" w:type="dxa"/>
          </w:tcPr>
          <w:p>
            <w:pPr>
              <w:pStyle w:val="TableParagraph"/>
              <w:ind w:left="39"/>
              <w:rPr>
                <w:sz w:val="22"/>
              </w:rPr>
            </w:pPr>
            <w:r>
              <w:rPr>
                <w:spacing w:val="-2"/>
                <w:sz w:val="22"/>
              </w:rPr>
              <w:t>general</w:t>
            </w:r>
          </w:p>
        </w:tc>
      </w:tr>
      <w:tr>
        <w:trPr>
          <w:trHeight w:val="290" w:hRule="atLeast"/>
        </w:trPr>
        <w:tc>
          <w:tcPr>
            <w:tcW w:w="3827" w:type="dxa"/>
          </w:tcPr>
          <w:p>
            <w:pPr>
              <w:pStyle w:val="TableParagraph"/>
              <w:ind w:left="50"/>
              <w:rPr>
                <w:sz w:val="22"/>
              </w:rPr>
            </w:pPr>
            <w:r>
              <w:rPr>
                <w:spacing w:val="-2"/>
                <w:sz w:val="22"/>
              </w:rPr>
              <w:t>Southslope</w:t>
            </w:r>
          </w:p>
        </w:tc>
        <w:tc>
          <w:tcPr>
            <w:tcW w:w="1872" w:type="dxa"/>
          </w:tcPr>
          <w:p>
            <w:pPr>
              <w:pStyle w:val="TableParagraph"/>
              <w:ind w:right="36"/>
              <w:jc w:val="right"/>
              <w:rPr>
                <w:sz w:val="22"/>
              </w:rPr>
            </w:pPr>
            <w:r>
              <w:rPr>
                <w:spacing w:val="-2"/>
                <w:sz w:val="22"/>
              </w:rPr>
              <w:t>668.91</w:t>
            </w:r>
          </w:p>
        </w:tc>
        <w:tc>
          <w:tcPr>
            <w:tcW w:w="1643" w:type="dxa"/>
          </w:tcPr>
          <w:p>
            <w:pPr>
              <w:pStyle w:val="TableParagraph"/>
              <w:ind w:left="38"/>
              <w:rPr>
                <w:sz w:val="22"/>
              </w:rPr>
            </w:pPr>
            <w:r>
              <w:rPr>
                <w:spacing w:val="-2"/>
                <w:sz w:val="22"/>
              </w:rPr>
              <w:t>general</w:t>
            </w:r>
          </w:p>
        </w:tc>
      </w:tr>
      <w:tr>
        <w:trPr>
          <w:trHeight w:val="290" w:hRule="atLeast"/>
        </w:trPr>
        <w:tc>
          <w:tcPr>
            <w:tcW w:w="3827" w:type="dxa"/>
          </w:tcPr>
          <w:p>
            <w:pPr>
              <w:pStyle w:val="TableParagraph"/>
              <w:ind w:left="50"/>
              <w:rPr>
                <w:sz w:val="22"/>
              </w:rPr>
            </w:pPr>
            <w:r>
              <w:rPr>
                <w:sz w:val="22"/>
              </w:rPr>
              <w:t>Office</w:t>
            </w:r>
            <w:r>
              <w:rPr>
                <w:spacing w:val="-2"/>
                <w:sz w:val="22"/>
              </w:rPr>
              <w:t> Express</w:t>
            </w:r>
          </w:p>
        </w:tc>
        <w:tc>
          <w:tcPr>
            <w:tcW w:w="1872" w:type="dxa"/>
          </w:tcPr>
          <w:p>
            <w:pPr>
              <w:pStyle w:val="TableParagraph"/>
              <w:ind w:right="35"/>
              <w:jc w:val="right"/>
              <w:rPr>
                <w:sz w:val="22"/>
              </w:rPr>
            </w:pPr>
            <w:r>
              <w:rPr>
                <w:spacing w:val="-2"/>
                <w:sz w:val="22"/>
              </w:rPr>
              <w:t>99.99</w:t>
            </w:r>
          </w:p>
        </w:tc>
        <w:tc>
          <w:tcPr>
            <w:tcW w:w="1643" w:type="dxa"/>
          </w:tcPr>
          <w:p>
            <w:pPr>
              <w:pStyle w:val="TableParagraph"/>
              <w:ind w:left="38"/>
              <w:rPr>
                <w:sz w:val="22"/>
              </w:rPr>
            </w:pPr>
            <w:r>
              <w:rPr>
                <w:spacing w:val="-2"/>
                <w:sz w:val="22"/>
              </w:rPr>
              <w:t>general</w:t>
            </w:r>
          </w:p>
        </w:tc>
      </w:tr>
      <w:tr>
        <w:trPr>
          <w:trHeight w:val="290" w:hRule="atLeast"/>
        </w:trPr>
        <w:tc>
          <w:tcPr>
            <w:tcW w:w="3827" w:type="dxa"/>
          </w:tcPr>
          <w:p>
            <w:pPr>
              <w:pStyle w:val="TableParagraph"/>
              <w:ind w:left="50"/>
              <w:rPr>
                <w:sz w:val="22"/>
              </w:rPr>
            </w:pPr>
            <w:r>
              <w:rPr>
                <w:sz w:val="22"/>
              </w:rPr>
              <w:t>Oxford</w:t>
            </w:r>
            <w:r>
              <w:rPr>
                <w:spacing w:val="-3"/>
                <w:sz w:val="22"/>
              </w:rPr>
              <w:t> </w:t>
            </w:r>
            <w:r>
              <w:rPr>
                <w:sz w:val="22"/>
              </w:rPr>
              <w:t>Little </w:t>
            </w:r>
            <w:r>
              <w:rPr>
                <w:spacing w:val="-2"/>
                <w:sz w:val="22"/>
              </w:rPr>
              <w:t>League</w:t>
            </w:r>
          </w:p>
        </w:tc>
        <w:tc>
          <w:tcPr>
            <w:tcW w:w="1872" w:type="dxa"/>
          </w:tcPr>
          <w:p>
            <w:pPr>
              <w:pStyle w:val="TableParagraph"/>
              <w:ind w:right="35"/>
              <w:jc w:val="right"/>
              <w:rPr>
                <w:sz w:val="22"/>
              </w:rPr>
            </w:pPr>
            <w:r>
              <w:rPr>
                <w:spacing w:val="-5"/>
                <w:sz w:val="22"/>
              </w:rPr>
              <w:t>450</w:t>
            </w:r>
          </w:p>
        </w:tc>
        <w:tc>
          <w:tcPr>
            <w:tcW w:w="1643" w:type="dxa"/>
          </w:tcPr>
          <w:p>
            <w:pPr>
              <w:pStyle w:val="TableParagraph"/>
              <w:ind w:left="38"/>
              <w:rPr>
                <w:sz w:val="22"/>
              </w:rPr>
            </w:pPr>
            <w:r>
              <w:rPr>
                <w:spacing w:val="-2"/>
                <w:sz w:val="22"/>
              </w:rPr>
              <w:t>general</w:t>
            </w:r>
          </w:p>
        </w:tc>
      </w:tr>
      <w:tr>
        <w:trPr>
          <w:trHeight w:val="290" w:hRule="atLeast"/>
        </w:trPr>
        <w:tc>
          <w:tcPr>
            <w:tcW w:w="3827" w:type="dxa"/>
          </w:tcPr>
          <w:p>
            <w:pPr>
              <w:pStyle w:val="TableParagraph"/>
              <w:ind w:left="50"/>
              <w:rPr>
                <w:sz w:val="22"/>
              </w:rPr>
            </w:pPr>
            <w:r>
              <w:rPr>
                <w:sz w:val="22"/>
              </w:rPr>
              <w:t>Pats</w:t>
            </w:r>
            <w:r>
              <w:rPr>
                <w:spacing w:val="-3"/>
                <w:sz w:val="22"/>
              </w:rPr>
              <w:t> </w:t>
            </w:r>
            <w:r>
              <w:rPr>
                <w:sz w:val="22"/>
              </w:rPr>
              <w:t>Auto </w:t>
            </w:r>
            <w:r>
              <w:rPr>
                <w:spacing w:val="-4"/>
                <w:sz w:val="22"/>
              </w:rPr>
              <w:t>Body</w:t>
            </w:r>
          </w:p>
        </w:tc>
        <w:tc>
          <w:tcPr>
            <w:tcW w:w="1872" w:type="dxa"/>
          </w:tcPr>
          <w:p>
            <w:pPr>
              <w:pStyle w:val="TableParagraph"/>
              <w:ind w:right="36"/>
              <w:jc w:val="right"/>
              <w:rPr>
                <w:sz w:val="22"/>
              </w:rPr>
            </w:pPr>
            <w:r>
              <w:rPr>
                <w:spacing w:val="-2"/>
                <w:sz w:val="22"/>
              </w:rPr>
              <w:t>1076.06</w:t>
            </w:r>
          </w:p>
        </w:tc>
        <w:tc>
          <w:tcPr>
            <w:tcW w:w="1643" w:type="dxa"/>
          </w:tcPr>
          <w:p>
            <w:pPr>
              <w:pStyle w:val="TableParagraph"/>
              <w:ind w:left="38"/>
              <w:rPr>
                <w:sz w:val="22"/>
              </w:rPr>
            </w:pPr>
            <w:r>
              <w:rPr>
                <w:spacing w:val="-2"/>
                <w:sz w:val="22"/>
              </w:rPr>
              <w:t>general</w:t>
            </w:r>
          </w:p>
        </w:tc>
      </w:tr>
      <w:tr>
        <w:trPr>
          <w:trHeight w:val="290" w:hRule="atLeast"/>
        </w:trPr>
        <w:tc>
          <w:tcPr>
            <w:tcW w:w="3827" w:type="dxa"/>
          </w:tcPr>
          <w:p>
            <w:pPr>
              <w:pStyle w:val="TableParagraph"/>
              <w:ind w:left="50"/>
              <w:rPr>
                <w:sz w:val="22"/>
              </w:rPr>
            </w:pPr>
            <w:r>
              <w:rPr>
                <w:spacing w:val="-4"/>
                <w:sz w:val="22"/>
              </w:rPr>
              <w:t>Unum</w:t>
            </w:r>
          </w:p>
        </w:tc>
        <w:tc>
          <w:tcPr>
            <w:tcW w:w="1872" w:type="dxa"/>
          </w:tcPr>
          <w:p>
            <w:pPr>
              <w:pStyle w:val="TableParagraph"/>
              <w:ind w:right="36"/>
              <w:jc w:val="right"/>
              <w:rPr>
                <w:sz w:val="22"/>
              </w:rPr>
            </w:pPr>
            <w:r>
              <w:rPr>
                <w:spacing w:val="-2"/>
                <w:sz w:val="22"/>
              </w:rPr>
              <w:t>252.87</w:t>
            </w:r>
          </w:p>
        </w:tc>
        <w:tc>
          <w:tcPr>
            <w:tcW w:w="1643" w:type="dxa"/>
          </w:tcPr>
          <w:p>
            <w:pPr>
              <w:pStyle w:val="TableParagraph"/>
              <w:ind w:left="38"/>
              <w:rPr>
                <w:sz w:val="22"/>
              </w:rPr>
            </w:pPr>
            <w:r>
              <w:rPr>
                <w:spacing w:val="-2"/>
                <w:sz w:val="22"/>
              </w:rPr>
              <w:t>general</w:t>
            </w:r>
          </w:p>
        </w:tc>
      </w:tr>
      <w:tr>
        <w:trPr>
          <w:trHeight w:val="290" w:hRule="atLeast"/>
        </w:trPr>
        <w:tc>
          <w:tcPr>
            <w:tcW w:w="3827" w:type="dxa"/>
          </w:tcPr>
          <w:p>
            <w:pPr>
              <w:pStyle w:val="TableParagraph"/>
              <w:ind w:left="50"/>
              <w:rPr>
                <w:sz w:val="22"/>
              </w:rPr>
            </w:pPr>
            <w:r>
              <w:rPr>
                <w:spacing w:val="-4"/>
                <w:sz w:val="22"/>
              </w:rPr>
              <w:t>VISA</w:t>
            </w:r>
          </w:p>
        </w:tc>
        <w:tc>
          <w:tcPr>
            <w:tcW w:w="1872" w:type="dxa"/>
          </w:tcPr>
          <w:p>
            <w:pPr>
              <w:pStyle w:val="TableParagraph"/>
              <w:ind w:right="35"/>
              <w:jc w:val="right"/>
              <w:rPr>
                <w:sz w:val="22"/>
              </w:rPr>
            </w:pPr>
            <w:r>
              <w:rPr>
                <w:spacing w:val="-2"/>
                <w:sz w:val="22"/>
              </w:rPr>
              <w:t>2,877.01</w:t>
            </w:r>
          </w:p>
        </w:tc>
        <w:tc>
          <w:tcPr>
            <w:tcW w:w="1643" w:type="dxa"/>
          </w:tcPr>
          <w:p>
            <w:pPr>
              <w:pStyle w:val="TableParagraph"/>
              <w:spacing w:line="240" w:lineRule="auto"/>
              <w:rPr>
                <w:rFonts w:ascii="Times New Roman"/>
                <w:sz w:val="20"/>
              </w:rPr>
            </w:pPr>
          </w:p>
        </w:tc>
      </w:tr>
      <w:tr>
        <w:trPr>
          <w:trHeight w:val="255" w:hRule="atLeast"/>
        </w:trPr>
        <w:tc>
          <w:tcPr>
            <w:tcW w:w="3827" w:type="dxa"/>
          </w:tcPr>
          <w:p>
            <w:pPr>
              <w:pStyle w:val="TableParagraph"/>
              <w:spacing w:line="236" w:lineRule="exact"/>
              <w:ind w:left="50"/>
              <w:rPr>
                <w:b/>
                <w:sz w:val="22"/>
              </w:rPr>
            </w:pPr>
            <w:r>
              <w:rPr>
                <w:b/>
                <w:spacing w:val="-2"/>
                <w:sz w:val="22"/>
              </w:rPr>
              <w:t>Total</w:t>
            </w:r>
          </w:p>
        </w:tc>
        <w:tc>
          <w:tcPr>
            <w:tcW w:w="1872" w:type="dxa"/>
          </w:tcPr>
          <w:p>
            <w:pPr>
              <w:pStyle w:val="TableParagraph"/>
              <w:spacing w:line="236" w:lineRule="exact"/>
              <w:ind w:right="36"/>
              <w:jc w:val="right"/>
              <w:rPr>
                <w:sz w:val="22"/>
              </w:rPr>
            </w:pPr>
            <w:r>
              <w:rPr>
                <w:spacing w:val="-2"/>
                <w:sz w:val="22"/>
              </w:rPr>
              <w:t>50881.68</w:t>
            </w:r>
          </w:p>
        </w:tc>
        <w:tc>
          <w:tcPr>
            <w:tcW w:w="1643" w:type="dxa"/>
          </w:tcPr>
          <w:p>
            <w:pPr>
              <w:pStyle w:val="TableParagraph"/>
              <w:spacing w:line="240" w:lineRule="auto"/>
              <w:rPr>
                <w:rFonts w:ascii="Times New Roman"/>
                <w:sz w:val="18"/>
              </w:rPr>
            </w:pPr>
          </w:p>
        </w:tc>
      </w:tr>
    </w:tbl>
    <w:sectPr>
      <w:pgSz w:w="12240" w:h="15840"/>
      <w:pgMar w:top="1100" w:bottom="280" w:left="9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340"/>
    </w:pPr>
    <w:rPr>
      <w:rFonts w:ascii="Arial" w:hAnsi="Arial" w:eastAsia="Arial" w:cs="Arial"/>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line="259" w:lineRule="exac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Clerk</dc:creator>
  <dcterms:created xsi:type="dcterms:W3CDTF">2025-02-14T22:41:20Z</dcterms:created>
  <dcterms:modified xsi:type="dcterms:W3CDTF">2025-02-14T22:41:20Z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2019</vt:lpwstr>
  </property>
  <property fmtid="{D5CDD505-2E9C-101B-9397-08002B2CF9AE}" pid="4" name="LastSaved">
    <vt:filetime>2025-02-14T00:00:00Z</vt:filetime>
  </property>
  <property fmtid="{D5CDD505-2E9C-101B-9397-08002B2CF9AE}" pid="5" name="Producer">
    <vt:lpwstr>Microsoft® Word 2019</vt:lpwstr>
  </property>
</Properties>
</file>